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176" w:rsidRDefault="00C22176" w:rsidP="00C22176">
      <w:pPr>
        <w:pStyle w:val="ConsPlusNormal"/>
        <w:outlineLvl w:val="2"/>
        <w:rPr>
          <w:b/>
        </w:rPr>
      </w:pPr>
      <w:bookmarkStart w:id="0" w:name="Par654"/>
      <w:bookmarkStart w:id="1" w:name="_GoBack"/>
      <w:bookmarkEnd w:id="0"/>
      <w:r>
        <w:rPr>
          <w:b/>
        </w:rPr>
        <w:t>Подпункт «л» п.11</w:t>
      </w:r>
    </w:p>
    <w:p w:rsidR="00C22176" w:rsidRDefault="00C22176" w:rsidP="000D7B02">
      <w:pPr>
        <w:pStyle w:val="ConsPlusNormal"/>
        <w:jc w:val="center"/>
        <w:outlineLvl w:val="2"/>
        <w:rPr>
          <w:b/>
        </w:rPr>
      </w:pPr>
    </w:p>
    <w:p w:rsidR="00721510" w:rsidRPr="000318EA" w:rsidRDefault="00721510" w:rsidP="000D7B02">
      <w:pPr>
        <w:pStyle w:val="ConsPlusNormal"/>
        <w:jc w:val="center"/>
        <w:outlineLvl w:val="2"/>
        <w:rPr>
          <w:b/>
        </w:rPr>
      </w:pPr>
      <w:r w:rsidRPr="000318EA">
        <w:rPr>
          <w:b/>
        </w:rPr>
        <w:t>Информация о качестве обслуживания потребителей</w:t>
      </w:r>
    </w:p>
    <w:p w:rsidR="00721510" w:rsidRPr="000318EA" w:rsidRDefault="00721510" w:rsidP="000D7B02">
      <w:pPr>
        <w:pStyle w:val="ConsPlusNormal"/>
        <w:jc w:val="center"/>
        <w:outlineLvl w:val="2"/>
        <w:rPr>
          <w:b/>
        </w:rPr>
      </w:pPr>
      <w:r w:rsidRPr="000318EA">
        <w:rPr>
          <w:b/>
        </w:rPr>
        <w:t xml:space="preserve">услуг </w:t>
      </w:r>
      <w:r w:rsidR="000D7B02" w:rsidRPr="000318EA">
        <w:rPr>
          <w:b/>
        </w:rPr>
        <w:t>ПАО «</w:t>
      </w:r>
      <w:r w:rsidR="00FB729C">
        <w:rPr>
          <w:b/>
        </w:rPr>
        <w:t>Сатурн</w:t>
      </w:r>
      <w:r w:rsidR="000D7B02" w:rsidRPr="000318EA">
        <w:rPr>
          <w:b/>
        </w:rPr>
        <w:t xml:space="preserve">» </w:t>
      </w:r>
      <w:r w:rsidRPr="000318EA">
        <w:rPr>
          <w:b/>
        </w:rPr>
        <w:t xml:space="preserve">за </w:t>
      </w:r>
      <w:r w:rsidR="000D7B02" w:rsidRPr="000318EA">
        <w:rPr>
          <w:b/>
        </w:rPr>
        <w:t>201</w:t>
      </w:r>
      <w:r w:rsidR="00D529AC">
        <w:rPr>
          <w:b/>
        </w:rPr>
        <w:t>6</w:t>
      </w:r>
      <w:r w:rsidRPr="000318EA">
        <w:rPr>
          <w:b/>
        </w:rPr>
        <w:t xml:space="preserve"> год</w:t>
      </w:r>
    </w:p>
    <w:bookmarkEnd w:id="1"/>
    <w:p w:rsidR="00721510" w:rsidRDefault="00721510" w:rsidP="00721510">
      <w:pPr>
        <w:pStyle w:val="ConsPlusNormal"/>
        <w:jc w:val="both"/>
      </w:pPr>
    </w:p>
    <w:p w:rsidR="00721510" w:rsidRDefault="00721510" w:rsidP="00721510">
      <w:pPr>
        <w:pStyle w:val="ConsPlusNormal"/>
        <w:jc w:val="center"/>
        <w:outlineLvl w:val="2"/>
      </w:pPr>
      <w:r>
        <w:t>1. Общая информация о сетевой организации</w:t>
      </w:r>
    </w:p>
    <w:p w:rsidR="00721510" w:rsidRDefault="00721510" w:rsidP="00721510">
      <w:pPr>
        <w:pStyle w:val="ConsPlusNormal"/>
        <w:jc w:val="both"/>
      </w:pPr>
    </w:p>
    <w:p w:rsidR="004118A5" w:rsidRDefault="00721510" w:rsidP="004118A5">
      <w:pPr>
        <w:pStyle w:val="ConsPlusNormal"/>
        <w:numPr>
          <w:ilvl w:val="1"/>
          <w:numId w:val="1"/>
        </w:numPr>
        <w:ind w:left="0" w:firstLine="709"/>
        <w:jc w:val="both"/>
      </w:pPr>
      <w:r>
        <w:t>Количество потребителей услуг сетевой организации (далее - потребители) с разбивкой по</w:t>
      </w:r>
      <w:r w:rsidR="00FB729C">
        <w:t xml:space="preserve"> уровням напряжения</w:t>
      </w:r>
      <w:r>
        <w:t xml:space="preserve"> и типу потребителей (физические или юридические лица</w:t>
      </w:r>
      <w:r w:rsidR="004118A5">
        <w:t>Табл.1.1</w:t>
      </w:r>
    </w:p>
    <w:p w:rsidR="00264C80" w:rsidRDefault="00264C80" w:rsidP="00264C80">
      <w:pPr>
        <w:pStyle w:val="ConsPlusNormal"/>
        <w:ind w:left="709"/>
        <w:jc w:val="both"/>
      </w:pPr>
    </w:p>
    <w:tbl>
      <w:tblPr>
        <w:tblW w:w="7364" w:type="dxa"/>
        <w:tblInd w:w="1147" w:type="dxa"/>
        <w:tblLayout w:type="fixed"/>
        <w:tblLook w:val="04A0" w:firstRow="1" w:lastRow="0" w:firstColumn="1" w:lastColumn="0" w:noHBand="0" w:noVBand="1"/>
      </w:tblPr>
      <w:tblGrid>
        <w:gridCol w:w="1708"/>
        <w:gridCol w:w="1842"/>
        <w:gridCol w:w="995"/>
        <w:gridCol w:w="841"/>
        <w:gridCol w:w="710"/>
        <w:gridCol w:w="719"/>
        <w:gridCol w:w="539"/>
        <w:gridCol w:w="10"/>
      </w:tblGrid>
      <w:tr w:rsidR="0008070B" w:rsidRPr="00521CB6" w:rsidTr="00264C80">
        <w:trPr>
          <w:trHeight w:val="826"/>
          <w:tblHeader/>
        </w:trPr>
        <w:tc>
          <w:tcPr>
            <w:tcW w:w="1708"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08070B" w:rsidRPr="00521CB6" w:rsidRDefault="0008070B" w:rsidP="0008070B">
            <w:pPr>
              <w:spacing w:after="0" w:line="240" w:lineRule="auto"/>
              <w:jc w:val="center"/>
              <w:rPr>
                <w:rFonts w:ascii="Times New Roman" w:eastAsia="Times New Roman" w:hAnsi="Times New Roman" w:cs="Times New Roman"/>
                <w:b/>
                <w:bCs/>
                <w:color w:val="000000"/>
                <w:sz w:val="18"/>
                <w:szCs w:val="18"/>
                <w:lang w:eastAsia="ru-RU"/>
              </w:rPr>
            </w:pPr>
            <w:r w:rsidRPr="00521CB6">
              <w:rPr>
                <w:rFonts w:ascii="Times New Roman" w:eastAsia="Times New Roman" w:hAnsi="Times New Roman" w:cs="Times New Roman"/>
                <w:b/>
                <w:bCs/>
                <w:color w:val="000000"/>
                <w:sz w:val="18"/>
                <w:szCs w:val="18"/>
                <w:lang w:eastAsia="ru-RU"/>
              </w:rPr>
              <w:t xml:space="preserve">Наименование </w:t>
            </w:r>
          </w:p>
        </w:tc>
        <w:tc>
          <w:tcPr>
            <w:tcW w:w="1842"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08070B" w:rsidRPr="00521CB6" w:rsidRDefault="0008070B" w:rsidP="00CB7CCD">
            <w:pPr>
              <w:spacing w:after="0" w:line="240" w:lineRule="auto"/>
              <w:jc w:val="center"/>
              <w:rPr>
                <w:rFonts w:ascii="Times New Roman" w:eastAsia="Times New Roman" w:hAnsi="Times New Roman" w:cs="Times New Roman"/>
                <w:b/>
                <w:bCs/>
                <w:color w:val="000000"/>
                <w:sz w:val="18"/>
                <w:szCs w:val="18"/>
                <w:lang w:eastAsia="ru-RU"/>
              </w:rPr>
            </w:pPr>
            <w:r w:rsidRPr="00521CB6">
              <w:rPr>
                <w:rFonts w:ascii="Times New Roman" w:eastAsia="Times New Roman" w:hAnsi="Times New Roman" w:cs="Times New Roman"/>
                <w:b/>
                <w:bCs/>
                <w:color w:val="000000"/>
                <w:sz w:val="18"/>
                <w:szCs w:val="18"/>
                <w:lang w:eastAsia="ru-RU"/>
              </w:rPr>
              <w:t>Классификация потребителей</w:t>
            </w:r>
          </w:p>
        </w:tc>
        <w:tc>
          <w:tcPr>
            <w:tcW w:w="3814" w:type="dxa"/>
            <w:gridSpan w:val="6"/>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08070B" w:rsidRPr="00521CB6" w:rsidRDefault="0008070B" w:rsidP="00CB7CCD">
            <w:pPr>
              <w:spacing w:after="0" w:line="240" w:lineRule="auto"/>
              <w:jc w:val="center"/>
              <w:rPr>
                <w:rFonts w:ascii="Times New Roman" w:eastAsia="Times New Roman" w:hAnsi="Times New Roman" w:cs="Times New Roman"/>
                <w:b/>
                <w:bCs/>
                <w:color w:val="000000"/>
                <w:sz w:val="18"/>
                <w:szCs w:val="18"/>
                <w:lang w:eastAsia="ru-RU"/>
              </w:rPr>
            </w:pPr>
            <w:r w:rsidRPr="00521CB6">
              <w:rPr>
                <w:rFonts w:ascii="Times New Roman" w:eastAsia="Times New Roman" w:hAnsi="Times New Roman" w:cs="Times New Roman"/>
                <w:b/>
                <w:bCs/>
                <w:color w:val="000000"/>
                <w:sz w:val="18"/>
                <w:szCs w:val="18"/>
                <w:lang w:eastAsia="ru-RU"/>
              </w:rPr>
              <w:t>Количество потребителей услуг в разрезе уровней напряжения, шт.</w:t>
            </w:r>
          </w:p>
        </w:tc>
      </w:tr>
      <w:tr w:rsidR="0008070B" w:rsidRPr="00521CB6" w:rsidTr="00264C80">
        <w:trPr>
          <w:trHeight w:val="306"/>
          <w:tblHeader/>
        </w:trPr>
        <w:tc>
          <w:tcPr>
            <w:tcW w:w="1708" w:type="dxa"/>
            <w:vMerge/>
            <w:tcBorders>
              <w:top w:val="single" w:sz="8" w:space="0" w:color="auto"/>
              <w:left w:val="single" w:sz="8" w:space="0" w:color="auto"/>
              <w:bottom w:val="single" w:sz="4" w:space="0" w:color="auto"/>
              <w:right w:val="single" w:sz="4" w:space="0" w:color="auto"/>
            </w:tcBorders>
            <w:vAlign w:val="center"/>
            <w:hideMark/>
          </w:tcPr>
          <w:p w:rsidR="0008070B" w:rsidRPr="00521CB6" w:rsidRDefault="0008070B" w:rsidP="00CB7CCD">
            <w:pPr>
              <w:spacing w:after="0" w:line="240" w:lineRule="auto"/>
              <w:rPr>
                <w:rFonts w:ascii="Times New Roman" w:eastAsia="Times New Roman" w:hAnsi="Times New Roman" w:cs="Times New Roman"/>
                <w:b/>
                <w:bCs/>
                <w:color w:val="000000"/>
                <w:sz w:val="18"/>
                <w:szCs w:val="18"/>
                <w:lang w:eastAsia="ru-RU"/>
              </w:rPr>
            </w:pPr>
          </w:p>
        </w:tc>
        <w:tc>
          <w:tcPr>
            <w:tcW w:w="1842" w:type="dxa"/>
            <w:vMerge/>
            <w:tcBorders>
              <w:top w:val="single" w:sz="8" w:space="0" w:color="auto"/>
              <w:left w:val="single" w:sz="4" w:space="0" w:color="auto"/>
              <w:bottom w:val="single" w:sz="4" w:space="0" w:color="auto"/>
              <w:right w:val="single" w:sz="8" w:space="0" w:color="auto"/>
            </w:tcBorders>
            <w:vAlign w:val="center"/>
            <w:hideMark/>
          </w:tcPr>
          <w:p w:rsidR="0008070B" w:rsidRPr="00521CB6" w:rsidRDefault="0008070B" w:rsidP="00CB7CCD">
            <w:pPr>
              <w:spacing w:after="0" w:line="240" w:lineRule="auto"/>
              <w:rPr>
                <w:rFonts w:ascii="Times New Roman" w:eastAsia="Times New Roman" w:hAnsi="Times New Roman" w:cs="Times New Roman"/>
                <w:b/>
                <w:bCs/>
                <w:color w:val="000000"/>
                <w:sz w:val="18"/>
                <w:szCs w:val="18"/>
                <w:lang w:eastAsia="ru-RU"/>
              </w:rPr>
            </w:pPr>
          </w:p>
        </w:tc>
        <w:tc>
          <w:tcPr>
            <w:tcW w:w="3814" w:type="dxa"/>
            <w:gridSpan w:val="6"/>
            <w:vMerge/>
            <w:tcBorders>
              <w:top w:val="single" w:sz="8" w:space="0" w:color="auto"/>
              <w:left w:val="single" w:sz="8" w:space="0" w:color="auto"/>
              <w:bottom w:val="single" w:sz="4" w:space="0" w:color="auto"/>
              <w:right w:val="single" w:sz="8" w:space="0" w:color="000000"/>
            </w:tcBorders>
            <w:vAlign w:val="center"/>
            <w:hideMark/>
          </w:tcPr>
          <w:p w:rsidR="0008070B" w:rsidRPr="00521CB6" w:rsidRDefault="0008070B" w:rsidP="00CB7CCD">
            <w:pPr>
              <w:spacing w:after="0" w:line="240" w:lineRule="auto"/>
              <w:rPr>
                <w:rFonts w:ascii="Times New Roman" w:eastAsia="Times New Roman" w:hAnsi="Times New Roman" w:cs="Times New Roman"/>
                <w:b/>
                <w:bCs/>
                <w:color w:val="000000"/>
                <w:sz w:val="18"/>
                <w:szCs w:val="18"/>
                <w:lang w:eastAsia="ru-RU"/>
              </w:rPr>
            </w:pPr>
          </w:p>
        </w:tc>
      </w:tr>
      <w:tr w:rsidR="0008070B" w:rsidRPr="00521CB6" w:rsidTr="00264C80">
        <w:trPr>
          <w:gridAfter w:val="1"/>
          <w:wAfter w:w="10" w:type="dxa"/>
          <w:trHeight w:val="659"/>
          <w:tblHeader/>
        </w:trPr>
        <w:tc>
          <w:tcPr>
            <w:tcW w:w="1708" w:type="dxa"/>
            <w:vMerge/>
            <w:tcBorders>
              <w:top w:val="single" w:sz="8" w:space="0" w:color="auto"/>
              <w:left w:val="single" w:sz="8" w:space="0" w:color="auto"/>
              <w:bottom w:val="single" w:sz="4" w:space="0" w:color="auto"/>
              <w:right w:val="single" w:sz="4" w:space="0" w:color="auto"/>
            </w:tcBorders>
            <w:vAlign w:val="center"/>
            <w:hideMark/>
          </w:tcPr>
          <w:p w:rsidR="0008070B" w:rsidRPr="00521CB6" w:rsidRDefault="0008070B" w:rsidP="00CB7CCD">
            <w:pPr>
              <w:spacing w:after="0" w:line="240" w:lineRule="auto"/>
              <w:rPr>
                <w:rFonts w:ascii="Times New Roman" w:eastAsia="Times New Roman" w:hAnsi="Times New Roman" w:cs="Times New Roman"/>
                <w:b/>
                <w:bCs/>
                <w:color w:val="000000"/>
                <w:sz w:val="18"/>
                <w:szCs w:val="18"/>
                <w:lang w:eastAsia="ru-RU"/>
              </w:rPr>
            </w:pPr>
          </w:p>
        </w:tc>
        <w:tc>
          <w:tcPr>
            <w:tcW w:w="1842" w:type="dxa"/>
            <w:vMerge/>
            <w:tcBorders>
              <w:top w:val="single" w:sz="8" w:space="0" w:color="auto"/>
              <w:left w:val="single" w:sz="4" w:space="0" w:color="auto"/>
              <w:bottom w:val="single" w:sz="4" w:space="0" w:color="auto"/>
              <w:right w:val="single" w:sz="8" w:space="0" w:color="auto"/>
            </w:tcBorders>
            <w:vAlign w:val="center"/>
            <w:hideMark/>
          </w:tcPr>
          <w:p w:rsidR="0008070B" w:rsidRPr="00521CB6" w:rsidRDefault="0008070B" w:rsidP="00CB7CCD">
            <w:pPr>
              <w:spacing w:after="0" w:line="240" w:lineRule="auto"/>
              <w:rPr>
                <w:rFonts w:ascii="Times New Roman" w:eastAsia="Times New Roman" w:hAnsi="Times New Roman" w:cs="Times New Roman"/>
                <w:b/>
                <w:bCs/>
                <w:color w:val="000000"/>
                <w:sz w:val="18"/>
                <w:szCs w:val="18"/>
                <w:lang w:eastAsia="ru-RU"/>
              </w:rPr>
            </w:pPr>
          </w:p>
        </w:tc>
        <w:tc>
          <w:tcPr>
            <w:tcW w:w="995" w:type="dxa"/>
            <w:tcBorders>
              <w:top w:val="nil"/>
              <w:left w:val="nil"/>
              <w:bottom w:val="single" w:sz="4" w:space="0" w:color="auto"/>
              <w:right w:val="single" w:sz="4" w:space="0" w:color="auto"/>
            </w:tcBorders>
            <w:shd w:val="clear" w:color="auto" w:fill="auto"/>
            <w:noWrap/>
            <w:vAlign w:val="center"/>
            <w:hideMark/>
          </w:tcPr>
          <w:p w:rsidR="0008070B" w:rsidRPr="00521CB6" w:rsidRDefault="0008070B" w:rsidP="00CB7CCD">
            <w:pPr>
              <w:spacing w:after="0" w:line="240" w:lineRule="auto"/>
              <w:jc w:val="center"/>
              <w:rPr>
                <w:rFonts w:ascii="Times New Roman" w:eastAsia="Times New Roman" w:hAnsi="Times New Roman" w:cs="Times New Roman"/>
                <w:b/>
                <w:bCs/>
                <w:color w:val="000000"/>
                <w:sz w:val="16"/>
                <w:szCs w:val="16"/>
                <w:lang w:eastAsia="ru-RU"/>
              </w:rPr>
            </w:pPr>
            <w:r w:rsidRPr="00521CB6">
              <w:rPr>
                <w:rFonts w:ascii="Times New Roman" w:eastAsia="Times New Roman" w:hAnsi="Times New Roman" w:cs="Times New Roman"/>
                <w:b/>
                <w:bCs/>
                <w:color w:val="000000"/>
                <w:sz w:val="16"/>
                <w:szCs w:val="16"/>
                <w:lang w:eastAsia="ru-RU"/>
              </w:rPr>
              <w:t xml:space="preserve">до 1 </w:t>
            </w:r>
            <w:proofErr w:type="spellStart"/>
            <w:r w:rsidRPr="00521CB6">
              <w:rPr>
                <w:rFonts w:ascii="Times New Roman" w:eastAsia="Times New Roman" w:hAnsi="Times New Roman" w:cs="Times New Roman"/>
                <w:b/>
                <w:bCs/>
                <w:color w:val="000000"/>
                <w:sz w:val="16"/>
                <w:szCs w:val="16"/>
                <w:lang w:eastAsia="ru-RU"/>
              </w:rPr>
              <w:t>кВ</w:t>
            </w:r>
            <w:proofErr w:type="spellEnd"/>
          </w:p>
        </w:tc>
        <w:tc>
          <w:tcPr>
            <w:tcW w:w="841" w:type="dxa"/>
            <w:tcBorders>
              <w:top w:val="nil"/>
              <w:left w:val="nil"/>
              <w:bottom w:val="single" w:sz="4" w:space="0" w:color="auto"/>
              <w:right w:val="single" w:sz="4" w:space="0" w:color="auto"/>
            </w:tcBorders>
            <w:shd w:val="clear" w:color="auto" w:fill="auto"/>
            <w:noWrap/>
            <w:vAlign w:val="center"/>
            <w:hideMark/>
          </w:tcPr>
          <w:p w:rsidR="0008070B" w:rsidRPr="00521CB6" w:rsidRDefault="0008070B" w:rsidP="00CB7CCD">
            <w:pPr>
              <w:spacing w:after="0" w:line="240" w:lineRule="auto"/>
              <w:jc w:val="center"/>
              <w:rPr>
                <w:rFonts w:ascii="Times New Roman" w:eastAsia="Times New Roman" w:hAnsi="Times New Roman" w:cs="Times New Roman"/>
                <w:b/>
                <w:bCs/>
                <w:color w:val="000000"/>
                <w:sz w:val="16"/>
                <w:szCs w:val="16"/>
                <w:lang w:eastAsia="ru-RU"/>
              </w:rPr>
            </w:pPr>
            <w:r w:rsidRPr="00521CB6">
              <w:rPr>
                <w:rFonts w:ascii="Times New Roman" w:eastAsia="Times New Roman" w:hAnsi="Times New Roman" w:cs="Times New Roman"/>
                <w:b/>
                <w:bCs/>
                <w:color w:val="000000"/>
                <w:sz w:val="16"/>
                <w:szCs w:val="16"/>
                <w:lang w:eastAsia="ru-RU"/>
              </w:rPr>
              <w:t xml:space="preserve">1-20 </w:t>
            </w:r>
            <w:proofErr w:type="spellStart"/>
            <w:r w:rsidRPr="00521CB6">
              <w:rPr>
                <w:rFonts w:ascii="Times New Roman" w:eastAsia="Times New Roman" w:hAnsi="Times New Roman" w:cs="Times New Roman"/>
                <w:b/>
                <w:bCs/>
                <w:color w:val="000000"/>
                <w:sz w:val="16"/>
                <w:szCs w:val="16"/>
                <w:lang w:eastAsia="ru-RU"/>
              </w:rPr>
              <w:t>кВ</w:t>
            </w:r>
            <w:proofErr w:type="spellEnd"/>
          </w:p>
        </w:tc>
        <w:tc>
          <w:tcPr>
            <w:tcW w:w="710" w:type="dxa"/>
            <w:tcBorders>
              <w:top w:val="nil"/>
              <w:left w:val="nil"/>
              <w:bottom w:val="single" w:sz="4" w:space="0" w:color="auto"/>
              <w:right w:val="single" w:sz="4" w:space="0" w:color="auto"/>
            </w:tcBorders>
            <w:shd w:val="clear" w:color="auto" w:fill="auto"/>
            <w:vAlign w:val="center"/>
            <w:hideMark/>
          </w:tcPr>
          <w:p w:rsidR="0008070B" w:rsidRPr="00521CB6" w:rsidRDefault="0008070B" w:rsidP="00CB7CCD">
            <w:pPr>
              <w:spacing w:after="0" w:line="240" w:lineRule="auto"/>
              <w:jc w:val="center"/>
              <w:rPr>
                <w:rFonts w:ascii="Times New Roman" w:eastAsia="Times New Roman" w:hAnsi="Times New Roman" w:cs="Times New Roman"/>
                <w:b/>
                <w:bCs/>
                <w:color w:val="000000"/>
                <w:sz w:val="16"/>
                <w:szCs w:val="16"/>
                <w:lang w:eastAsia="ru-RU"/>
              </w:rPr>
            </w:pPr>
            <w:r w:rsidRPr="00521CB6">
              <w:rPr>
                <w:rFonts w:ascii="Times New Roman" w:eastAsia="Times New Roman" w:hAnsi="Times New Roman" w:cs="Times New Roman"/>
                <w:b/>
                <w:bCs/>
                <w:color w:val="000000"/>
                <w:sz w:val="16"/>
                <w:szCs w:val="16"/>
                <w:lang w:eastAsia="ru-RU"/>
              </w:rPr>
              <w:t xml:space="preserve">35-60 </w:t>
            </w:r>
            <w:proofErr w:type="spellStart"/>
            <w:r w:rsidRPr="00521CB6">
              <w:rPr>
                <w:rFonts w:ascii="Times New Roman" w:eastAsia="Times New Roman" w:hAnsi="Times New Roman" w:cs="Times New Roman"/>
                <w:b/>
                <w:bCs/>
                <w:color w:val="000000"/>
                <w:sz w:val="16"/>
                <w:szCs w:val="16"/>
                <w:lang w:eastAsia="ru-RU"/>
              </w:rPr>
              <w:t>кВ</w:t>
            </w:r>
            <w:proofErr w:type="spellEnd"/>
            <w:r w:rsidRPr="00521CB6">
              <w:rPr>
                <w:rFonts w:ascii="Times New Roman" w:eastAsia="Times New Roman" w:hAnsi="Times New Roman" w:cs="Times New Roman"/>
                <w:b/>
                <w:bCs/>
                <w:color w:val="000000"/>
                <w:sz w:val="16"/>
                <w:szCs w:val="16"/>
                <w:lang w:eastAsia="ru-RU"/>
              </w:rPr>
              <w:t xml:space="preserve"> </w:t>
            </w:r>
          </w:p>
        </w:tc>
        <w:tc>
          <w:tcPr>
            <w:tcW w:w="719" w:type="dxa"/>
            <w:tcBorders>
              <w:top w:val="nil"/>
              <w:left w:val="nil"/>
              <w:bottom w:val="single" w:sz="4" w:space="0" w:color="auto"/>
              <w:right w:val="single" w:sz="4" w:space="0" w:color="auto"/>
            </w:tcBorders>
            <w:shd w:val="clear" w:color="auto" w:fill="auto"/>
            <w:vAlign w:val="center"/>
            <w:hideMark/>
          </w:tcPr>
          <w:p w:rsidR="0008070B" w:rsidRPr="00521CB6" w:rsidRDefault="0008070B" w:rsidP="00CB7CCD">
            <w:pPr>
              <w:spacing w:after="0" w:line="240" w:lineRule="auto"/>
              <w:jc w:val="center"/>
              <w:rPr>
                <w:rFonts w:ascii="Times New Roman" w:eastAsia="Times New Roman" w:hAnsi="Times New Roman" w:cs="Times New Roman"/>
                <w:b/>
                <w:bCs/>
                <w:color w:val="000000"/>
                <w:sz w:val="16"/>
                <w:szCs w:val="16"/>
                <w:lang w:eastAsia="ru-RU"/>
              </w:rPr>
            </w:pPr>
            <w:r w:rsidRPr="00521CB6">
              <w:rPr>
                <w:rFonts w:ascii="Times New Roman" w:eastAsia="Times New Roman" w:hAnsi="Times New Roman" w:cs="Times New Roman"/>
                <w:b/>
                <w:bCs/>
                <w:color w:val="000000"/>
                <w:sz w:val="16"/>
                <w:szCs w:val="16"/>
                <w:lang w:eastAsia="ru-RU"/>
              </w:rPr>
              <w:t xml:space="preserve">110 </w:t>
            </w:r>
            <w:proofErr w:type="spellStart"/>
            <w:r w:rsidRPr="00521CB6">
              <w:rPr>
                <w:rFonts w:ascii="Times New Roman" w:eastAsia="Times New Roman" w:hAnsi="Times New Roman" w:cs="Times New Roman"/>
                <w:b/>
                <w:bCs/>
                <w:color w:val="000000"/>
                <w:sz w:val="16"/>
                <w:szCs w:val="16"/>
                <w:lang w:eastAsia="ru-RU"/>
              </w:rPr>
              <w:t>кВ</w:t>
            </w:r>
            <w:proofErr w:type="spellEnd"/>
            <w:r w:rsidRPr="00521CB6">
              <w:rPr>
                <w:rFonts w:ascii="Times New Roman" w:eastAsia="Times New Roman" w:hAnsi="Times New Roman" w:cs="Times New Roman"/>
                <w:b/>
                <w:bCs/>
                <w:color w:val="000000"/>
                <w:sz w:val="16"/>
                <w:szCs w:val="16"/>
                <w:lang w:eastAsia="ru-RU"/>
              </w:rPr>
              <w:t xml:space="preserve"> и выше</w:t>
            </w:r>
          </w:p>
        </w:tc>
        <w:tc>
          <w:tcPr>
            <w:tcW w:w="539" w:type="dxa"/>
            <w:tcBorders>
              <w:top w:val="nil"/>
              <w:left w:val="nil"/>
              <w:bottom w:val="single" w:sz="4" w:space="0" w:color="auto"/>
              <w:right w:val="single" w:sz="8" w:space="0" w:color="auto"/>
            </w:tcBorders>
            <w:shd w:val="clear" w:color="auto" w:fill="auto"/>
            <w:vAlign w:val="center"/>
            <w:hideMark/>
          </w:tcPr>
          <w:p w:rsidR="0008070B" w:rsidRPr="00521CB6" w:rsidRDefault="0008070B" w:rsidP="00CB7CCD">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Итого</w:t>
            </w:r>
          </w:p>
        </w:tc>
      </w:tr>
      <w:tr w:rsidR="0008070B" w:rsidRPr="00521CB6" w:rsidTr="00264C80">
        <w:trPr>
          <w:gridAfter w:val="1"/>
          <w:wAfter w:w="10" w:type="dxa"/>
          <w:trHeight w:val="260"/>
        </w:trPr>
        <w:tc>
          <w:tcPr>
            <w:tcW w:w="1708" w:type="dxa"/>
            <w:tcBorders>
              <w:top w:val="nil"/>
              <w:left w:val="single" w:sz="8" w:space="0" w:color="auto"/>
              <w:bottom w:val="nil"/>
              <w:right w:val="single" w:sz="4" w:space="0" w:color="auto"/>
            </w:tcBorders>
            <w:shd w:val="clear" w:color="auto" w:fill="auto"/>
            <w:vAlign w:val="bottom"/>
            <w:hideMark/>
          </w:tcPr>
          <w:p w:rsidR="0008070B" w:rsidRPr="00521CB6" w:rsidRDefault="0008070B" w:rsidP="00CB7CCD">
            <w:pPr>
              <w:spacing w:after="0" w:line="240" w:lineRule="auto"/>
              <w:jc w:val="center"/>
              <w:rPr>
                <w:rFonts w:ascii="Times New Roman" w:eastAsia="Times New Roman" w:hAnsi="Times New Roman" w:cs="Times New Roman"/>
                <w:b/>
                <w:bCs/>
                <w:color w:val="000000"/>
                <w:sz w:val="18"/>
                <w:szCs w:val="18"/>
                <w:lang w:eastAsia="ru-RU"/>
              </w:rPr>
            </w:pPr>
            <w:r w:rsidRPr="00521CB6">
              <w:rPr>
                <w:rFonts w:ascii="Times New Roman" w:eastAsia="Times New Roman" w:hAnsi="Times New Roman" w:cs="Times New Roman"/>
                <w:b/>
                <w:bCs/>
                <w:color w:val="000000"/>
                <w:sz w:val="18"/>
                <w:szCs w:val="18"/>
                <w:lang w:eastAsia="ru-RU"/>
              </w:rPr>
              <w:t>1</w:t>
            </w:r>
          </w:p>
        </w:tc>
        <w:tc>
          <w:tcPr>
            <w:tcW w:w="1842" w:type="dxa"/>
            <w:tcBorders>
              <w:top w:val="nil"/>
              <w:left w:val="nil"/>
              <w:bottom w:val="nil"/>
              <w:right w:val="single" w:sz="8" w:space="0" w:color="auto"/>
            </w:tcBorders>
            <w:shd w:val="clear" w:color="auto" w:fill="auto"/>
            <w:noWrap/>
            <w:vAlign w:val="bottom"/>
            <w:hideMark/>
          </w:tcPr>
          <w:p w:rsidR="0008070B" w:rsidRPr="00521CB6" w:rsidRDefault="0008070B" w:rsidP="00CB7CCD">
            <w:pPr>
              <w:spacing w:after="0" w:line="240" w:lineRule="auto"/>
              <w:jc w:val="center"/>
              <w:rPr>
                <w:rFonts w:ascii="Times New Roman" w:eastAsia="Times New Roman" w:hAnsi="Times New Roman" w:cs="Times New Roman"/>
                <w:b/>
                <w:bCs/>
                <w:color w:val="000000"/>
                <w:sz w:val="18"/>
                <w:szCs w:val="18"/>
                <w:lang w:eastAsia="ru-RU"/>
              </w:rPr>
            </w:pPr>
            <w:r w:rsidRPr="00521CB6">
              <w:rPr>
                <w:rFonts w:ascii="Times New Roman" w:eastAsia="Times New Roman" w:hAnsi="Times New Roman" w:cs="Times New Roman"/>
                <w:b/>
                <w:bCs/>
                <w:color w:val="000000"/>
                <w:sz w:val="18"/>
                <w:szCs w:val="18"/>
                <w:lang w:eastAsia="ru-RU"/>
              </w:rPr>
              <w:t>2</w:t>
            </w:r>
          </w:p>
        </w:tc>
        <w:tc>
          <w:tcPr>
            <w:tcW w:w="995" w:type="dxa"/>
            <w:tcBorders>
              <w:top w:val="nil"/>
              <w:left w:val="nil"/>
              <w:bottom w:val="nil"/>
              <w:right w:val="single" w:sz="4" w:space="0" w:color="auto"/>
            </w:tcBorders>
            <w:shd w:val="clear" w:color="auto" w:fill="auto"/>
            <w:noWrap/>
            <w:vAlign w:val="center"/>
            <w:hideMark/>
          </w:tcPr>
          <w:p w:rsidR="0008070B" w:rsidRPr="00521CB6" w:rsidRDefault="0008070B" w:rsidP="00CB7CCD">
            <w:pPr>
              <w:spacing w:after="0" w:line="240" w:lineRule="auto"/>
              <w:jc w:val="center"/>
              <w:rPr>
                <w:rFonts w:ascii="Times New Roman" w:eastAsia="Times New Roman" w:hAnsi="Times New Roman" w:cs="Times New Roman"/>
                <w:b/>
                <w:bCs/>
                <w:color w:val="000000"/>
                <w:sz w:val="18"/>
                <w:szCs w:val="18"/>
                <w:lang w:eastAsia="ru-RU"/>
              </w:rPr>
            </w:pPr>
            <w:r w:rsidRPr="00521CB6">
              <w:rPr>
                <w:rFonts w:ascii="Times New Roman" w:eastAsia="Times New Roman" w:hAnsi="Times New Roman" w:cs="Times New Roman"/>
                <w:b/>
                <w:bCs/>
                <w:color w:val="000000"/>
                <w:sz w:val="18"/>
                <w:szCs w:val="18"/>
                <w:lang w:eastAsia="ru-RU"/>
              </w:rPr>
              <w:t>3</w:t>
            </w:r>
          </w:p>
        </w:tc>
        <w:tc>
          <w:tcPr>
            <w:tcW w:w="841" w:type="dxa"/>
            <w:tcBorders>
              <w:top w:val="nil"/>
              <w:left w:val="nil"/>
              <w:bottom w:val="nil"/>
              <w:right w:val="single" w:sz="4" w:space="0" w:color="auto"/>
            </w:tcBorders>
            <w:shd w:val="clear" w:color="auto" w:fill="auto"/>
            <w:noWrap/>
            <w:vAlign w:val="center"/>
            <w:hideMark/>
          </w:tcPr>
          <w:p w:rsidR="0008070B" w:rsidRPr="00521CB6" w:rsidRDefault="0008070B" w:rsidP="00CB7CCD">
            <w:pPr>
              <w:spacing w:after="0" w:line="240" w:lineRule="auto"/>
              <w:jc w:val="center"/>
              <w:rPr>
                <w:rFonts w:ascii="Times New Roman" w:eastAsia="Times New Roman" w:hAnsi="Times New Roman" w:cs="Times New Roman"/>
                <w:b/>
                <w:bCs/>
                <w:color w:val="000000"/>
                <w:sz w:val="18"/>
                <w:szCs w:val="18"/>
                <w:lang w:eastAsia="ru-RU"/>
              </w:rPr>
            </w:pPr>
            <w:r w:rsidRPr="00521CB6">
              <w:rPr>
                <w:rFonts w:ascii="Times New Roman" w:eastAsia="Times New Roman" w:hAnsi="Times New Roman" w:cs="Times New Roman"/>
                <w:b/>
                <w:bCs/>
                <w:color w:val="000000"/>
                <w:sz w:val="18"/>
                <w:szCs w:val="18"/>
                <w:lang w:eastAsia="ru-RU"/>
              </w:rPr>
              <w:t>4</w:t>
            </w:r>
          </w:p>
        </w:tc>
        <w:tc>
          <w:tcPr>
            <w:tcW w:w="710" w:type="dxa"/>
            <w:tcBorders>
              <w:top w:val="nil"/>
              <w:left w:val="nil"/>
              <w:bottom w:val="nil"/>
              <w:right w:val="single" w:sz="4" w:space="0" w:color="auto"/>
            </w:tcBorders>
            <w:shd w:val="clear" w:color="auto" w:fill="auto"/>
            <w:noWrap/>
            <w:vAlign w:val="center"/>
            <w:hideMark/>
          </w:tcPr>
          <w:p w:rsidR="0008070B" w:rsidRPr="00521CB6" w:rsidRDefault="0008070B" w:rsidP="00CB7CCD">
            <w:pPr>
              <w:spacing w:after="0" w:line="240" w:lineRule="auto"/>
              <w:jc w:val="center"/>
              <w:rPr>
                <w:rFonts w:ascii="Times New Roman" w:eastAsia="Times New Roman" w:hAnsi="Times New Roman" w:cs="Times New Roman"/>
                <w:b/>
                <w:bCs/>
                <w:color w:val="000000"/>
                <w:sz w:val="18"/>
                <w:szCs w:val="18"/>
                <w:lang w:eastAsia="ru-RU"/>
              </w:rPr>
            </w:pPr>
            <w:r w:rsidRPr="00521CB6">
              <w:rPr>
                <w:rFonts w:ascii="Times New Roman" w:eastAsia="Times New Roman" w:hAnsi="Times New Roman" w:cs="Times New Roman"/>
                <w:b/>
                <w:bCs/>
                <w:color w:val="000000"/>
                <w:sz w:val="18"/>
                <w:szCs w:val="18"/>
                <w:lang w:eastAsia="ru-RU"/>
              </w:rPr>
              <w:t>5</w:t>
            </w:r>
          </w:p>
        </w:tc>
        <w:tc>
          <w:tcPr>
            <w:tcW w:w="719" w:type="dxa"/>
            <w:tcBorders>
              <w:top w:val="nil"/>
              <w:left w:val="nil"/>
              <w:bottom w:val="nil"/>
              <w:right w:val="single" w:sz="4" w:space="0" w:color="auto"/>
            </w:tcBorders>
            <w:shd w:val="clear" w:color="auto" w:fill="auto"/>
            <w:noWrap/>
            <w:vAlign w:val="center"/>
            <w:hideMark/>
          </w:tcPr>
          <w:p w:rsidR="0008070B" w:rsidRPr="00521CB6" w:rsidRDefault="0008070B" w:rsidP="00CB7CCD">
            <w:pPr>
              <w:spacing w:after="0" w:line="240" w:lineRule="auto"/>
              <w:jc w:val="center"/>
              <w:rPr>
                <w:rFonts w:ascii="Times New Roman" w:eastAsia="Times New Roman" w:hAnsi="Times New Roman" w:cs="Times New Roman"/>
                <w:b/>
                <w:bCs/>
                <w:color w:val="000000"/>
                <w:sz w:val="18"/>
                <w:szCs w:val="18"/>
                <w:lang w:eastAsia="ru-RU"/>
              </w:rPr>
            </w:pPr>
            <w:r w:rsidRPr="00521CB6">
              <w:rPr>
                <w:rFonts w:ascii="Times New Roman" w:eastAsia="Times New Roman" w:hAnsi="Times New Roman" w:cs="Times New Roman"/>
                <w:b/>
                <w:bCs/>
                <w:color w:val="000000"/>
                <w:sz w:val="18"/>
                <w:szCs w:val="18"/>
                <w:lang w:eastAsia="ru-RU"/>
              </w:rPr>
              <w:t>6</w:t>
            </w:r>
          </w:p>
        </w:tc>
        <w:tc>
          <w:tcPr>
            <w:tcW w:w="539" w:type="dxa"/>
            <w:tcBorders>
              <w:top w:val="nil"/>
              <w:left w:val="nil"/>
              <w:bottom w:val="nil"/>
              <w:right w:val="single" w:sz="8" w:space="0" w:color="auto"/>
            </w:tcBorders>
            <w:shd w:val="clear" w:color="auto" w:fill="auto"/>
            <w:noWrap/>
            <w:vAlign w:val="center"/>
            <w:hideMark/>
          </w:tcPr>
          <w:p w:rsidR="0008070B" w:rsidRPr="00521CB6" w:rsidRDefault="0008070B" w:rsidP="00CB7CCD">
            <w:pPr>
              <w:spacing w:after="0" w:line="240" w:lineRule="auto"/>
              <w:jc w:val="center"/>
              <w:rPr>
                <w:rFonts w:ascii="Times New Roman" w:eastAsia="Times New Roman" w:hAnsi="Times New Roman" w:cs="Times New Roman"/>
                <w:b/>
                <w:bCs/>
                <w:color w:val="000000"/>
                <w:sz w:val="18"/>
                <w:szCs w:val="18"/>
                <w:lang w:eastAsia="ru-RU"/>
              </w:rPr>
            </w:pPr>
            <w:r w:rsidRPr="00521CB6">
              <w:rPr>
                <w:rFonts w:ascii="Times New Roman" w:eastAsia="Times New Roman" w:hAnsi="Times New Roman" w:cs="Times New Roman"/>
                <w:b/>
                <w:bCs/>
                <w:color w:val="000000"/>
                <w:sz w:val="18"/>
                <w:szCs w:val="18"/>
                <w:lang w:eastAsia="ru-RU"/>
              </w:rPr>
              <w:t>7</w:t>
            </w:r>
          </w:p>
        </w:tc>
      </w:tr>
      <w:tr w:rsidR="0008070B" w:rsidRPr="00521CB6" w:rsidTr="00264C80">
        <w:trPr>
          <w:gridAfter w:val="1"/>
          <w:wAfter w:w="10" w:type="dxa"/>
          <w:trHeight w:val="306"/>
        </w:trPr>
        <w:tc>
          <w:tcPr>
            <w:tcW w:w="170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08070B" w:rsidRPr="00521CB6" w:rsidRDefault="0008070B" w:rsidP="00CB7CC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ПАО «Сатурн»</w:t>
            </w:r>
          </w:p>
        </w:tc>
        <w:tc>
          <w:tcPr>
            <w:tcW w:w="1842" w:type="dxa"/>
            <w:tcBorders>
              <w:top w:val="single" w:sz="8" w:space="0" w:color="auto"/>
              <w:left w:val="nil"/>
              <w:bottom w:val="single" w:sz="4" w:space="0" w:color="auto"/>
              <w:right w:val="single" w:sz="8" w:space="0" w:color="auto"/>
            </w:tcBorders>
            <w:shd w:val="clear" w:color="auto" w:fill="auto"/>
            <w:noWrap/>
            <w:vAlign w:val="bottom"/>
            <w:hideMark/>
          </w:tcPr>
          <w:p w:rsidR="0008070B" w:rsidRPr="00521CB6" w:rsidRDefault="0008070B" w:rsidP="00CB7CCD">
            <w:pPr>
              <w:spacing w:after="0" w:line="240" w:lineRule="auto"/>
              <w:rPr>
                <w:rFonts w:ascii="Times New Roman" w:eastAsia="Times New Roman" w:hAnsi="Times New Roman" w:cs="Times New Roman"/>
                <w:color w:val="000000"/>
                <w:sz w:val="18"/>
                <w:szCs w:val="18"/>
                <w:lang w:eastAsia="ru-RU"/>
              </w:rPr>
            </w:pPr>
            <w:r w:rsidRPr="00521CB6">
              <w:rPr>
                <w:rFonts w:ascii="Times New Roman" w:eastAsia="Times New Roman" w:hAnsi="Times New Roman" w:cs="Times New Roman"/>
                <w:color w:val="000000"/>
                <w:sz w:val="18"/>
                <w:szCs w:val="18"/>
                <w:lang w:eastAsia="ru-RU"/>
              </w:rPr>
              <w:t>Физические лица</w:t>
            </w:r>
          </w:p>
        </w:tc>
        <w:tc>
          <w:tcPr>
            <w:tcW w:w="995" w:type="dxa"/>
            <w:tcBorders>
              <w:top w:val="single" w:sz="8" w:space="0" w:color="auto"/>
              <w:left w:val="single" w:sz="4" w:space="0" w:color="auto"/>
              <w:bottom w:val="single" w:sz="4" w:space="0" w:color="auto"/>
              <w:right w:val="single" w:sz="4" w:space="0" w:color="auto"/>
            </w:tcBorders>
            <w:shd w:val="clear" w:color="auto" w:fill="auto"/>
            <w:noWrap/>
            <w:vAlign w:val="center"/>
          </w:tcPr>
          <w:p w:rsidR="0008070B" w:rsidRPr="00521CB6" w:rsidRDefault="0008070B" w:rsidP="00CB7CC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841" w:type="dxa"/>
            <w:tcBorders>
              <w:top w:val="single" w:sz="8" w:space="0" w:color="auto"/>
              <w:left w:val="nil"/>
              <w:bottom w:val="single" w:sz="4" w:space="0" w:color="auto"/>
              <w:right w:val="single" w:sz="4" w:space="0" w:color="auto"/>
            </w:tcBorders>
            <w:shd w:val="clear" w:color="auto" w:fill="auto"/>
            <w:noWrap/>
            <w:vAlign w:val="center"/>
            <w:hideMark/>
          </w:tcPr>
          <w:p w:rsidR="0008070B" w:rsidRPr="00521CB6" w:rsidRDefault="0008070B" w:rsidP="0008070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710" w:type="dxa"/>
            <w:tcBorders>
              <w:top w:val="single" w:sz="8" w:space="0" w:color="auto"/>
              <w:left w:val="nil"/>
              <w:bottom w:val="single" w:sz="4" w:space="0" w:color="auto"/>
              <w:right w:val="single" w:sz="4" w:space="0" w:color="auto"/>
            </w:tcBorders>
            <w:shd w:val="clear" w:color="auto" w:fill="auto"/>
            <w:noWrap/>
            <w:vAlign w:val="center"/>
            <w:hideMark/>
          </w:tcPr>
          <w:p w:rsidR="0008070B" w:rsidRPr="00521CB6" w:rsidRDefault="0008070B" w:rsidP="00CB7CCD">
            <w:pPr>
              <w:spacing w:after="0" w:line="240" w:lineRule="auto"/>
              <w:jc w:val="center"/>
              <w:rPr>
                <w:rFonts w:ascii="Times New Roman" w:eastAsia="Times New Roman" w:hAnsi="Times New Roman" w:cs="Times New Roman"/>
                <w:sz w:val="18"/>
                <w:szCs w:val="18"/>
                <w:lang w:eastAsia="ru-RU"/>
              </w:rPr>
            </w:pPr>
            <w:r w:rsidRPr="00521CB6">
              <w:rPr>
                <w:rFonts w:ascii="Times New Roman" w:eastAsia="Times New Roman" w:hAnsi="Times New Roman" w:cs="Times New Roman"/>
                <w:sz w:val="18"/>
                <w:szCs w:val="18"/>
                <w:lang w:eastAsia="ru-RU"/>
              </w:rPr>
              <w:t>0</w:t>
            </w:r>
          </w:p>
        </w:tc>
        <w:tc>
          <w:tcPr>
            <w:tcW w:w="719" w:type="dxa"/>
            <w:tcBorders>
              <w:top w:val="single" w:sz="8" w:space="0" w:color="auto"/>
              <w:left w:val="nil"/>
              <w:bottom w:val="single" w:sz="4" w:space="0" w:color="auto"/>
              <w:right w:val="nil"/>
            </w:tcBorders>
            <w:shd w:val="clear" w:color="auto" w:fill="auto"/>
            <w:noWrap/>
            <w:vAlign w:val="center"/>
            <w:hideMark/>
          </w:tcPr>
          <w:p w:rsidR="0008070B" w:rsidRPr="00521CB6" w:rsidRDefault="0008070B" w:rsidP="00CB7CCD">
            <w:pPr>
              <w:spacing w:after="0" w:line="240" w:lineRule="auto"/>
              <w:jc w:val="center"/>
              <w:rPr>
                <w:rFonts w:ascii="Times New Roman" w:eastAsia="Times New Roman" w:hAnsi="Times New Roman" w:cs="Times New Roman"/>
                <w:sz w:val="18"/>
                <w:szCs w:val="18"/>
                <w:lang w:eastAsia="ru-RU"/>
              </w:rPr>
            </w:pPr>
            <w:r w:rsidRPr="00521CB6">
              <w:rPr>
                <w:rFonts w:ascii="Times New Roman" w:eastAsia="Times New Roman" w:hAnsi="Times New Roman" w:cs="Times New Roman"/>
                <w:sz w:val="18"/>
                <w:szCs w:val="18"/>
                <w:lang w:eastAsia="ru-RU"/>
              </w:rPr>
              <w:t>0</w:t>
            </w:r>
          </w:p>
        </w:tc>
        <w:tc>
          <w:tcPr>
            <w:tcW w:w="539"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08070B" w:rsidRPr="005D32A6" w:rsidRDefault="0008070B" w:rsidP="00CB7CCD">
            <w:pPr>
              <w:spacing w:after="0" w:line="240" w:lineRule="auto"/>
              <w:jc w:val="center"/>
              <w:rPr>
                <w:rFonts w:ascii="Times New Roman" w:eastAsia="Times New Roman" w:hAnsi="Times New Roman" w:cs="Times New Roman"/>
                <w:sz w:val="18"/>
                <w:szCs w:val="18"/>
                <w:lang w:eastAsia="ru-RU"/>
              </w:rPr>
            </w:pPr>
            <w:r w:rsidRPr="005D32A6">
              <w:rPr>
                <w:rFonts w:ascii="Times New Roman" w:eastAsia="Times New Roman" w:hAnsi="Times New Roman" w:cs="Times New Roman"/>
                <w:sz w:val="18"/>
                <w:szCs w:val="18"/>
                <w:lang w:eastAsia="ru-RU"/>
              </w:rPr>
              <w:t> </w:t>
            </w:r>
          </w:p>
        </w:tc>
      </w:tr>
      <w:tr w:rsidR="0008070B" w:rsidRPr="00521CB6" w:rsidTr="00264C80">
        <w:trPr>
          <w:gridAfter w:val="1"/>
          <w:wAfter w:w="10" w:type="dxa"/>
          <w:trHeight w:val="321"/>
        </w:trPr>
        <w:tc>
          <w:tcPr>
            <w:tcW w:w="1708" w:type="dxa"/>
            <w:vMerge/>
            <w:tcBorders>
              <w:top w:val="single" w:sz="8" w:space="0" w:color="auto"/>
              <w:left w:val="single" w:sz="8" w:space="0" w:color="auto"/>
              <w:bottom w:val="single" w:sz="8" w:space="0" w:color="000000"/>
              <w:right w:val="single" w:sz="4" w:space="0" w:color="auto"/>
            </w:tcBorders>
            <w:vAlign w:val="center"/>
            <w:hideMark/>
          </w:tcPr>
          <w:p w:rsidR="0008070B" w:rsidRPr="00521CB6" w:rsidRDefault="0008070B" w:rsidP="00CB7CCD">
            <w:pPr>
              <w:spacing w:after="0" w:line="240" w:lineRule="auto"/>
              <w:rPr>
                <w:rFonts w:ascii="Times New Roman" w:eastAsia="Times New Roman" w:hAnsi="Times New Roman" w:cs="Times New Roman"/>
                <w:color w:val="000000"/>
                <w:sz w:val="18"/>
                <w:szCs w:val="18"/>
                <w:lang w:eastAsia="ru-RU"/>
              </w:rPr>
            </w:pPr>
          </w:p>
        </w:tc>
        <w:tc>
          <w:tcPr>
            <w:tcW w:w="1842" w:type="dxa"/>
            <w:tcBorders>
              <w:top w:val="nil"/>
              <w:left w:val="nil"/>
              <w:bottom w:val="single" w:sz="8" w:space="0" w:color="auto"/>
              <w:right w:val="single" w:sz="8" w:space="0" w:color="auto"/>
            </w:tcBorders>
            <w:shd w:val="clear" w:color="auto" w:fill="auto"/>
            <w:noWrap/>
            <w:vAlign w:val="bottom"/>
            <w:hideMark/>
          </w:tcPr>
          <w:p w:rsidR="0008070B" w:rsidRPr="00521CB6" w:rsidRDefault="0008070B" w:rsidP="00CB7CCD">
            <w:pPr>
              <w:spacing w:after="0" w:line="240" w:lineRule="auto"/>
              <w:rPr>
                <w:rFonts w:ascii="Times New Roman" w:eastAsia="Times New Roman" w:hAnsi="Times New Roman" w:cs="Times New Roman"/>
                <w:color w:val="000000"/>
                <w:sz w:val="18"/>
                <w:szCs w:val="18"/>
                <w:lang w:eastAsia="ru-RU"/>
              </w:rPr>
            </w:pPr>
            <w:r w:rsidRPr="00521CB6">
              <w:rPr>
                <w:rFonts w:ascii="Times New Roman" w:eastAsia="Times New Roman" w:hAnsi="Times New Roman" w:cs="Times New Roman"/>
                <w:color w:val="000000"/>
                <w:sz w:val="18"/>
                <w:szCs w:val="18"/>
                <w:lang w:eastAsia="ru-RU"/>
              </w:rPr>
              <w:t xml:space="preserve">Юридические лица </w:t>
            </w:r>
          </w:p>
        </w:tc>
        <w:tc>
          <w:tcPr>
            <w:tcW w:w="995" w:type="dxa"/>
            <w:tcBorders>
              <w:top w:val="nil"/>
              <w:left w:val="single" w:sz="4" w:space="0" w:color="auto"/>
              <w:bottom w:val="single" w:sz="8" w:space="0" w:color="auto"/>
              <w:right w:val="single" w:sz="4" w:space="0" w:color="auto"/>
            </w:tcBorders>
            <w:shd w:val="clear" w:color="auto" w:fill="auto"/>
            <w:noWrap/>
            <w:vAlign w:val="center"/>
          </w:tcPr>
          <w:p w:rsidR="0008070B" w:rsidRPr="00521CB6" w:rsidRDefault="00EF7366" w:rsidP="00CB7CC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841" w:type="dxa"/>
            <w:tcBorders>
              <w:top w:val="nil"/>
              <w:left w:val="nil"/>
              <w:bottom w:val="single" w:sz="8" w:space="0" w:color="auto"/>
              <w:right w:val="single" w:sz="4" w:space="0" w:color="auto"/>
            </w:tcBorders>
            <w:shd w:val="clear" w:color="auto" w:fill="auto"/>
            <w:noWrap/>
            <w:vAlign w:val="center"/>
          </w:tcPr>
          <w:p w:rsidR="0008070B" w:rsidRPr="00521CB6" w:rsidRDefault="00EF7366" w:rsidP="00CB7CC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710" w:type="dxa"/>
            <w:tcBorders>
              <w:top w:val="nil"/>
              <w:left w:val="nil"/>
              <w:bottom w:val="single" w:sz="8" w:space="0" w:color="auto"/>
              <w:right w:val="single" w:sz="4" w:space="0" w:color="auto"/>
            </w:tcBorders>
            <w:shd w:val="clear" w:color="auto" w:fill="auto"/>
            <w:noWrap/>
            <w:vAlign w:val="center"/>
          </w:tcPr>
          <w:p w:rsidR="0008070B" w:rsidRPr="00521CB6" w:rsidRDefault="0008070B" w:rsidP="00CB7CC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19" w:type="dxa"/>
            <w:tcBorders>
              <w:top w:val="nil"/>
              <w:left w:val="nil"/>
              <w:bottom w:val="single" w:sz="8" w:space="0" w:color="auto"/>
              <w:right w:val="single" w:sz="4" w:space="0" w:color="auto"/>
            </w:tcBorders>
            <w:shd w:val="clear" w:color="auto" w:fill="auto"/>
            <w:noWrap/>
            <w:vAlign w:val="center"/>
          </w:tcPr>
          <w:p w:rsidR="0008070B" w:rsidRPr="00521CB6" w:rsidRDefault="0008070B" w:rsidP="00CB7CC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539" w:type="dxa"/>
            <w:tcBorders>
              <w:top w:val="nil"/>
              <w:left w:val="nil"/>
              <w:bottom w:val="single" w:sz="8" w:space="0" w:color="auto"/>
              <w:right w:val="single" w:sz="8" w:space="0" w:color="auto"/>
            </w:tcBorders>
            <w:shd w:val="clear" w:color="auto" w:fill="auto"/>
            <w:noWrap/>
            <w:vAlign w:val="center"/>
            <w:hideMark/>
          </w:tcPr>
          <w:p w:rsidR="0008070B" w:rsidRPr="005D32A6" w:rsidRDefault="0008070B" w:rsidP="00CB7CCD">
            <w:pPr>
              <w:spacing w:after="0" w:line="240" w:lineRule="auto"/>
              <w:jc w:val="center"/>
              <w:rPr>
                <w:rFonts w:ascii="Times New Roman" w:eastAsia="Times New Roman" w:hAnsi="Times New Roman" w:cs="Times New Roman"/>
                <w:sz w:val="18"/>
                <w:szCs w:val="18"/>
                <w:lang w:eastAsia="ru-RU"/>
              </w:rPr>
            </w:pPr>
            <w:r w:rsidRPr="005D32A6">
              <w:rPr>
                <w:rFonts w:ascii="Times New Roman" w:eastAsia="Times New Roman" w:hAnsi="Times New Roman" w:cs="Times New Roman"/>
                <w:sz w:val="18"/>
                <w:szCs w:val="18"/>
                <w:lang w:eastAsia="ru-RU"/>
              </w:rPr>
              <w:t> </w:t>
            </w:r>
          </w:p>
        </w:tc>
      </w:tr>
      <w:tr w:rsidR="0008070B" w:rsidRPr="00521CB6" w:rsidTr="00264C80">
        <w:trPr>
          <w:gridAfter w:val="2"/>
          <w:wAfter w:w="549" w:type="dxa"/>
          <w:trHeight w:val="321"/>
        </w:trPr>
        <w:tc>
          <w:tcPr>
            <w:tcW w:w="1708" w:type="dxa"/>
            <w:vMerge/>
            <w:tcBorders>
              <w:top w:val="nil"/>
              <w:left w:val="single" w:sz="8" w:space="0" w:color="auto"/>
              <w:bottom w:val="single" w:sz="8" w:space="0" w:color="000000"/>
              <w:right w:val="single" w:sz="4" w:space="0" w:color="auto"/>
            </w:tcBorders>
            <w:vAlign w:val="center"/>
            <w:hideMark/>
          </w:tcPr>
          <w:p w:rsidR="0008070B" w:rsidRPr="00521CB6" w:rsidRDefault="0008070B" w:rsidP="00CB7CCD">
            <w:pPr>
              <w:spacing w:after="0" w:line="240" w:lineRule="auto"/>
              <w:jc w:val="center"/>
              <w:rPr>
                <w:rFonts w:ascii="Times New Roman" w:eastAsia="Times New Roman" w:hAnsi="Times New Roman" w:cs="Times New Roman"/>
                <w:b/>
                <w:bCs/>
                <w:color w:val="000000"/>
                <w:sz w:val="18"/>
                <w:szCs w:val="18"/>
                <w:lang w:eastAsia="ru-RU"/>
              </w:rPr>
            </w:pPr>
          </w:p>
        </w:tc>
        <w:tc>
          <w:tcPr>
            <w:tcW w:w="1842" w:type="dxa"/>
            <w:tcBorders>
              <w:top w:val="nil"/>
              <w:left w:val="nil"/>
              <w:bottom w:val="single" w:sz="8" w:space="0" w:color="auto"/>
              <w:right w:val="single" w:sz="8" w:space="0" w:color="auto"/>
            </w:tcBorders>
            <w:shd w:val="clear" w:color="000000" w:fill="D9D9D9"/>
            <w:noWrap/>
            <w:vAlign w:val="center"/>
          </w:tcPr>
          <w:p w:rsidR="0008070B" w:rsidRPr="00521CB6" w:rsidRDefault="0008070B" w:rsidP="00CB7CCD">
            <w:pPr>
              <w:spacing w:after="0" w:line="240" w:lineRule="auto"/>
              <w:jc w:val="center"/>
              <w:rPr>
                <w:rFonts w:ascii="Times New Roman" w:eastAsia="Times New Roman" w:hAnsi="Times New Roman" w:cs="Times New Roman"/>
                <w:b/>
                <w:bCs/>
                <w:color w:val="000000"/>
                <w:sz w:val="18"/>
                <w:szCs w:val="18"/>
                <w:lang w:eastAsia="ru-RU"/>
              </w:rPr>
            </w:pPr>
          </w:p>
        </w:tc>
        <w:tc>
          <w:tcPr>
            <w:tcW w:w="995" w:type="dxa"/>
            <w:tcBorders>
              <w:top w:val="nil"/>
              <w:left w:val="nil"/>
              <w:bottom w:val="single" w:sz="8" w:space="0" w:color="auto"/>
              <w:right w:val="single" w:sz="4" w:space="0" w:color="auto"/>
            </w:tcBorders>
            <w:shd w:val="clear" w:color="000000" w:fill="D9D9D9"/>
            <w:noWrap/>
            <w:vAlign w:val="center"/>
          </w:tcPr>
          <w:p w:rsidR="0008070B" w:rsidRPr="00521CB6" w:rsidRDefault="0008070B" w:rsidP="00CB7CCD">
            <w:pPr>
              <w:spacing w:after="0" w:line="240" w:lineRule="auto"/>
              <w:jc w:val="center"/>
              <w:rPr>
                <w:rFonts w:ascii="Times New Roman" w:eastAsia="Times New Roman" w:hAnsi="Times New Roman" w:cs="Times New Roman"/>
                <w:b/>
                <w:bCs/>
                <w:sz w:val="18"/>
                <w:szCs w:val="18"/>
                <w:lang w:eastAsia="ru-RU"/>
              </w:rPr>
            </w:pPr>
          </w:p>
        </w:tc>
        <w:tc>
          <w:tcPr>
            <w:tcW w:w="841" w:type="dxa"/>
            <w:tcBorders>
              <w:top w:val="nil"/>
              <w:left w:val="nil"/>
              <w:bottom w:val="single" w:sz="8" w:space="0" w:color="auto"/>
              <w:right w:val="single" w:sz="4" w:space="0" w:color="auto"/>
            </w:tcBorders>
            <w:shd w:val="clear" w:color="000000" w:fill="D9D9D9"/>
            <w:noWrap/>
            <w:vAlign w:val="center"/>
          </w:tcPr>
          <w:p w:rsidR="0008070B" w:rsidRPr="00521CB6" w:rsidRDefault="0008070B" w:rsidP="00CB7CCD">
            <w:pPr>
              <w:spacing w:after="0" w:line="240" w:lineRule="auto"/>
              <w:jc w:val="center"/>
              <w:rPr>
                <w:rFonts w:ascii="Times New Roman" w:eastAsia="Times New Roman" w:hAnsi="Times New Roman" w:cs="Times New Roman"/>
                <w:b/>
                <w:bCs/>
                <w:sz w:val="18"/>
                <w:szCs w:val="18"/>
                <w:lang w:eastAsia="ru-RU"/>
              </w:rPr>
            </w:pPr>
          </w:p>
        </w:tc>
        <w:tc>
          <w:tcPr>
            <w:tcW w:w="710" w:type="dxa"/>
            <w:tcBorders>
              <w:top w:val="nil"/>
              <w:left w:val="nil"/>
              <w:bottom w:val="single" w:sz="8" w:space="0" w:color="auto"/>
              <w:right w:val="single" w:sz="4" w:space="0" w:color="auto"/>
            </w:tcBorders>
            <w:shd w:val="clear" w:color="000000" w:fill="D9D9D9"/>
            <w:noWrap/>
            <w:vAlign w:val="center"/>
          </w:tcPr>
          <w:p w:rsidR="0008070B" w:rsidRPr="00521CB6" w:rsidRDefault="0008070B" w:rsidP="00CB7CCD">
            <w:pPr>
              <w:spacing w:after="0" w:line="240" w:lineRule="auto"/>
              <w:jc w:val="center"/>
              <w:rPr>
                <w:rFonts w:ascii="Times New Roman" w:eastAsia="Times New Roman" w:hAnsi="Times New Roman" w:cs="Times New Roman"/>
                <w:b/>
                <w:bCs/>
                <w:sz w:val="18"/>
                <w:szCs w:val="18"/>
                <w:lang w:eastAsia="ru-RU"/>
              </w:rPr>
            </w:pPr>
          </w:p>
        </w:tc>
        <w:tc>
          <w:tcPr>
            <w:tcW w:w="719" w:type="dxa"/>
            <w:tcBorders>
              <w:top w:val="nil"/>
              <w:left w:val="nil"/>
              <w:bottom w:val="single" w:sz="8" w:space="0" w:color="auto"/>
              <w:right w:val="single" w:sz="4" w:space="0" w:color="auto"/>
            </w:tcBorders>
            <w:shd w:val="clear" w:color="000000" w:fill="D9D9D9"/>
            <w:noWrap/>
            <w:vAlign w:val="center"/>
          </w:tcPr>
          <w:p w:rsidR="0008070B" w:rsidRPr="00521CB6" w:rsidRDefault="0008070B" w:rsidP="00CB7CCD">
            <w:pPr>
              <w:spacing w:after="0" w:line="240" w:lineRule="auto"/>
              <w:jc w:val="center"/>
              <w:rPr>
                <w:rFonts w:ascii="Times New Roman" w:eastAsia="Times New Roman" w:hAnsi="Times New Roman" w:cs="Times New Roman"/>
                <w:b/>
                <w:bCs/>
                <w:sz w:val="18"/>
                <w:szCs w:val="18"/>
                <w:lang w:eastAsia="ru-RU"/>
              </w:rPr>
            </w:pPr>
          </w:p>
        </w:tc>
      </w:tr>
    </w:tbl>
    <w:p w:rsidR="005D32A6" w:rsidRDefault="005D32A6" w:rsidP="005D32A6">
      <w:pPr>
        <w:pStyle w:val="ConsPlusNormal"/>
        <w:jc w:val="both"/>
      </w:pPr>
    </w:p>
    <w:tbl>
      <w:tblPr>
        <w:tblW w:w="15041" w:type="dxa"/>
        <w:tblInd w:w="93" w:type="dxa"/>
        <w:tblLook w:val="04A0" w:firstRow="1" w:lastRow="0" w:firstColumn="1" w:lastColumn="0" w:noHBand="0" w:noVBand="1"/>
      </w:tblPr>
      <w:tblGrid>
        <w:gridCol w:w="15041"/>
      </w:tblGrid>
      <w:tr w:rsidR="005D32A6" w:rsidRPr="00A30ED7" w:rsidTr="0008070B">
        <w:trPr>
          <w:trHeight w:val="300"/>
        </w:trPr>
        <w:tc>
          <w:tcPr>
            <w:tcW w:w="15041" w:type="dxa"/>
            <w:tcBorders>
              <w:top w:val="nil"/>
              <w:left w:val="nil"/>
              <w:bottom w:val="nil"/>
              <w:right w:val="nil"/>
            </w:tcBorders>
            <w:shd w:val="clear" w:color="auto" w:fill="auto"/>
            <w:noWrap/>
            <w:vAlign w:val="bottom"/>
          </w:tcPr>
          <w:p w:rsidR="005D32A6" w:rsidRPr="00A30ED7" w:rsidRDefault="005D32A6" w:rsidP="00CB7CCD">
            <w:pPr>
              <w:spacing w:after="0" w:line="240" w:lineRule="auto"/>
              <w:rPr>
                <w:rFonts w:ascii="Calibri" w:eastAsia="Times New Roman" w:hAnsi="Calibri" w:cs="Times New Roman"/>
                <w:color w:val="000000"/>
                <w:lang w:eastAsia="ru-RU"/>
              </w:rPr>
            </w:pPr>
          </w:p>
        </w:tc>
      </w:tr>
      <w:tr w:rsidR="005D32A6" w:rsidRPr="00A30ED7" w:rsidTr="0008070B">
        <w:trPr>
          <w:trHeight w:val="300"/>
        </w:trPr>
        <w:tc>
          <w:tcPr>
            <w:tcW w:w="15041" w:type="dxa"/>
            <w:tcBorders>
              <w:top w:val="nil"/>
              <w:left w:val="nil"/>
              <w:bottom w:val="nil"/>
              <w:right w:val="nil"/>
            </w:tcBorders>
            <w:shd w:val="clear" w:color="auto" w:fill="auto"/>
            <w:noWrap/>
            <w:vAlign w:val="bottom"/>
          </w:tcPr>
          <w:p w:rsidR="005D32A6" w:rsidRPr="00A30ED7" w:rsidRDefault="005D32A6" w:rsidP="00CB7CCD">
            <w:pPr>
              <w:spacing w:after="0" w:line="240" w:lineRule="auto"/>
              <w:rPr>
                <w:rFonts w:ascii="Calibri" w:eastAsia="Times New Roman" w:hAnsi="Calibri" w:cs="Times New Roman"/>
                <w:color w:val="000000"/>
                <w:lang w:eastAsia="ru-RU"/>
              </w:rPr>
            </w:pPr>
          </w:p>
        </w:tc>
      </w:tr>
    </w:tbl>
    <w:p w:rsidR="004118A5" w:rsidRDefault="004118A5">
      <w:pPr>
        <w:rPr>
          <w:rFonts w:ascii="Arial" w:hAnsi="Arial" w:cs="Arial"/>
          <w:sz w:val="20"/>
          <w:szCs w:val="20"/>
        </w:rPr>
      </w:pPr>
    </w:p>
    <w:p w:rsidR="004118A5" w:rsidRDefault="004118A5" w:rsidP="004118A5">
      <w:pPr>
        <w:pStyle w:val="ConsPlusNormal"/>
        <w:numPr>
          <w:ilvl w:val="1"/>
          <w:numId w:val="1"/>
        </w:numPr>
        <w:jc w:val="both"/>
        <w:sectPr w:rsidR="004118A5" w:rsidSect="000D3E1E">
          <w:pgSz w:w="11906" w:h="16838"/>
          <w:pgMar w:top="1440" w:right="567" w:bottom="1440" w:left="1134" w:header="0" w:footer="0" w:gutter="0"/>
          <w:cols w:space="720"/>
          <w:noEndnote/>
          <w:docGrid w:linePitch="299"/>
        </w:sectPr>
      </w:pPr>
    </w:p>
    <w:p w:rsidR="004118A5" w:rsidRDefault="00721510" w:rsidP="004118A5">
      <w:pPr>
        <w:pStyle w:val="ConsPlusNormal"/>
        <w:numPr>
          <w:ilvl w:val="1"/>
          <w:numId w:val="1"/>
        </w:numPr>
        <w:ind w:left="0" w:firstLine="709"/>
        <w:jc w:val="both"/>
      </w:pPr>
      <w:r>
        <w:lastRenderedPageBreak/>
        <w:t>Количество точек поставки всего и точек поставки, оборудованных приборами учета электрической энергии, с разбивкой: физические лица, юридические лица</w:t>
      </w:r>
    </w:p>
    <w:p w:rsidR="004118A5" w:rsidRDefault="004118A5" w:rsidP="004118A5">
      <w:pPr>
        <w:pStyle w:val="ConsPlusNormal"/>
        <w:ind w:left="993"/>
        <w:jc w:val="both"/>
      </w:pPr>
      <w:r>
        <w:t>Табл. 1.2</w:t>
      </w:r>
    </w:p>
    <w:p w:rsidR="004118A5" w:rsidRDefault="004118A5" w:rsidP="004118A5">
      <w:pPr>
        <w:pStyle w:val="ConsPlusNormal"/>
        <w:jc w:val="center"/>
      </w:pPr>
    </w:p>
    <w:p w:rsidR="004118A5" w:rsidRDefault="004118A5" w:rsidP="004118A5">
      <w:pPr>
        <w:pStyle w:val="ConsPlusNormal"/>
        <w:jc w:val="both"/>
      </w:pPr>
    </w:p>
    <w:p w:rsidR="000D3E1E" w:rsidRDefault="000D3E1E">
      <w:pPr>
        <w:rPr>
          <w:rFonts w:ascii="Arial" w:hAnsi="Arial" w:cs="Arial"/>
          <w:sz w:val="20"/>
          <w:szCs w:val="20"/>
        </w:rPr>
      </w:pPr>
    </w:p>
    <w:tbl>
      <w:tblPr>
        <w:tblStyle w:val="a6"/>
        <w:tblW w:w="0" w:type="auto"/>
        <w:tblLook w:val="04A0" w:firstRow="1" w:lastRow="0" w:firstColumn="1" w:lastColumn="0" w:noHBand="0" w:noVBand="1"/>
      </w:tblPr>
      <w:tblGrid>
        <w:gridCol w:w="2084"/>
        <w:gridCol w:w="1285"/>
        <w:gridCol w:w="2883"/>
        <w:gridCol w:w="2084"/>
        <w:gridCol w:w="2085"/>
      </w:tblGrid>
      <w:tr w:rsidR="000D3E1E" w:rsidTr="000D3E1E">
        <w:tc>
          <w:tcPr>
            <w:tcW w:w="2084" w:type="dxa"/>
          </w:tcPr>
          <w:p w:rsidR="000D3E1E" w:rsidRDefault="000D3E1E" w:rsidP="000D3E1E">
            <w:pPr>
              <w:jc w:val="center"/>
              <w:rPr>
                <w:rFonts w:ascii="Arial" w:hAnsi="Arial" w:cs="Arial"/>
                <w:sz w:val="20"/>
                <w:szCs w:val="20"/>
              </w:rPr>
            </w:pPr>
          </w:p>
          <w:p w:rsidR="000D3E1E" w:rsidRDefault="000D3E1E" w:rsidP="000D3E1E">
            <w:pPr>
              <w:jc w:val="center"/>
              <w:rPr>
                <w:rFonts w:ascii="Arial" w:hAnsi="Arial" w:cs="Arial"/>
                <w:sz w:val="20"/>
                <w:szCs w:val="20"/>
              </w:rPr>
            </w:pPr>
            <w:r>
              <w:rPr>
                <w:rFonts w:ascii="Arial" w:hAnsi="Arial" w:cs="Arial"/>
                <w:sz w:val="20"/>
                <w:szCs w:val="20"/>
              </w:rPr>
              <w:t>Потребители</w:t>
            </w:r>
          </w:p>
        </w:tc>
        <w:tc>
          <w:tcPr>
            <w:tcW w:w="1285" w:type="dxa"/>
          </w:tcPr>
          <w:p w:rsidR="000D3E1E" w:rsidRDefault="000D3E1E" w:rsidP="000D3E1E">
            <w:pPr>
              <w:jc w:val="center"/>
              <w:rPr>
                <w:rFonts w:ascii="Arial" w:hAnsi="Arial" w:cs="Arial"/>
                <w:sz w:val="20"/>
                <w:szCs w:val="20"/>
              </w:rPr>
            </w:pPr>
          </w:p>
          <w:p w:rsidR="000D3E1E" w:rsidRDefault="000D3E1E" w:rsidP="000D3E1E">
            <w:pPr>
              <w:jc w:val="center"/>
              <w:rPr>
                <w:rFonts w:ascii="Arial" w:hAnsi="Arial" w:cs="Arial"/>
                <w:sz w:val="20"/>
                <w:szCs w:val="20"/>
              </w:rPr>
            </w:pPr>
            <w:r>
              <w:rPr>
                <w:rFonts w:ascii="Arial" w:hAnsi="Arial" w:cs="Arial"/>
                <w:sz w:val="20"/>
                <w:szCs w:val="20"/>
              </w:rPr>
              <w:t>Ед. измерения</w:t>
            </w:r>
          </w:p>
        </w:tc>
        <w:tc>
          <w:tcPr>
            <w:tcW w:w="2883" w:type="dxa"/>
          </w:tcPr>
          <w:p w:rsidR="000D3E1E" w:rsidRDefault="000D3E1E" w:rsidP="000D3E1E">
            <w:pPr>
              <w:jc w:val="center"/>
              <w:rPr>
                <w:rFonts w:ascii="Arial" w:hAnsi="Arial" w:cs="Arial"/>
                <w:sz w:val="20"/>
                <w:szCs w:val="20"/>
              </w:rPr>
            </w:pPr>
          </w:p>
          <w:p w:rsidR="000D3E1E" w:rsidRDefault="000D3E1E" w:rsidP="000D3E1E">
            <w:pPr>
              <w:jc w:val="center"/>
              <w:rPr>
                <w:rFonts w:ascii="Arial" w:hAnsi="Arial" w:cs="Arial"/>
                <w:sz w:val="20"/>
                <w:szCs w:val="20"/>
              </w:rPr>
            </w:pPr>
            <w:r>
              <w:rPr>
                <w:rFonts w:ascii="Arial" w:hAnsi="Arial" w:cs="Arial"/>
                <w:sz w:val="20"/>
                <w:szCs w:val="20"/>
              </w:rPr>
              <w:t>Всего точек поставки</w:t>
            </w:r>
          </w:p>
        </w:tc>
        <w:tc>
          <w:tcPr>
            <w:tcW w:w="2084" w:type="dxa"/>
          </w:tcPr>
          <w:p w:rsidR="000D3E1E" w:rsidRDefault="000D3E1E" w:rsidP="000D3E1E">
            <w:pPr>
              <w:jc w:val="center"/>
              <w:rPr>
                <w:rFonts w:ascii="Arial" w:hAnsi="Arial" w:cs="Arial"/>
                <w:sz w:val="20"/>
                <w:szCs w:val="20"/>
              </w:rPr>
            </w:pPr>
            <w:r>
              <w:rPr>
                <w:rFonts w:ascii="Arial" w:hAnsi="Arial" w:cs="Arial"/>
                <w:sz w:val="20"/>
                <w:szCs w:val="20"/>
              </w:rPr>
              <w:t xml:space="preserve">В </w:t>
            </w:r>
            <w:proofErr w:type="spellStart"/>
            <w:r>
              <w:rPr>
                <w:rFonts w:ascii="Arial" w:hAnsi="Arial" w:cs="Arial"/>
                <w:sz w:val="20"/>
                <w:szCs w:val="20"/>
              </w:rPr>
              <w:t>т.ч</w:t>
            </w:r>
            <w:proofErr w:type="spellEnd"/>
            <w:r>
              <w:rPr>
                <w:rFonts w:ascii="Arial" w:hAnsi="Arial" w:cs="Arial"/>
                <w:sz w:val="20"/>
                <w:szCs w:val="20"/>
              </w:rPr>
              <w:t>. оборудованных прибором учета</w:t>
            </w:r>
          </w:p>
        </w:tc>
        <w:tc>
          <w:tcPr>
            <w:tcW w:w="2085" w:type="dxa"/>
          </w:tcPr>
          <w:p w:rsidR="000D3E1E" w:rsidRDefault="000D3E1E" w:rsidP="000D3E1E">
            <w:pPr>
              <w:jc w:val="center"/>
              <w:rPr>
                <w:rFonts w:ascii="Arial" w:hAnsi="Arial" w:cs="Arial"/>
                <w:sz w:val="20"/>
                <w:szCs w:val="20"/>
              </w:rPr>
            </w:pPr>
            <w:r>
              <w:rPr>
                <w:rFonts w:ascii="Arial" w:hAnsi="Arial" w:cs="Arial"/>
                <w:sz w:val="20"/>
                <w:szCs w:val="20"/>
              </w:rPr>
              <w:t>Из них с возможностью снятия почасовых нагрузок</w:t>
            </w:r>
          </w:p>
        </w:tc>
      </w:tr>
      <w:tr w:rsidR="000D3E1E" w:rsidTr="000D3E1E">
        <w:tc>
          <w:tcPr>
            <w:tcW w:w="2084" w:type="dxa"/>
          </w:tcPr>
          <w:p w:rsidR="000D3E1E" w:rsidRDefault="000D3E1E" w:rsidP="000D3E1E">
            <w:pPr>
              <w:jc w:val="center"/>
              <w:rPr>
                <w:rFonts w:ascii="Arial" w:hAnsi="Arial" w:cs="Arial"/>
                <w:sz w:val="20"/>
                <w:szCs w:val="20"/>
              </w:rPr>
            </w:pPr>
            <w:r>
              <w:rPr>
                <w:rFonts w:ascii="Arial" w:hAnsi="Arial" w:cs="Arial"/>
                <w:sz w:val="20"/>
                <w:szCs w:val="20"/>
              </w:rPr>
              <w:t>Юридические лица</w:t>
            </w:r>
          </w:p>
        </w:tc>
        <w:tc>
          <w:tcPr>
            <w:tcW w:w="1285" w:type="dxa"/>
          </w:tcPr>
          <w:p w:rsidR="000D3E1E" w:rsidRDefault="000D3E1E" w:rsidP="000D3E1E">
            <w:pPr>
              <w:jc w:val="center"/>
              <w:rPr>
                <w:rFonts w:ascii="Arial" w:hAnsi="Arial" w:cs="Arial"/>
                <w:sz w:val="20"/>
                <w:szCs w:val="20"/>
              </w:rPr>
            </w:pPr>
            <w:r>
              <w:rPr>
                <w:rFonts w:ascii="Arial" w:hAnsi="Arial" w:cs="Arial"/>
                <w:sz w:val="20"/>
                <w:szCs w:val="20"/>
              </w:rPr>
              <w:t>Шт.</w:t>
            </w:r>
          </w:p>
        </w:tc>
        <w:tc>
          <w:tcPr>
            <w:tcW w:w="2883" w:type="dxa"/>
          </w:tcPr>
          <w:p w:rsidR="000D3E1E" w:rsidRDefault="00EF7366" w:rsidP="000D3E1E">
            <w:pPr>
              <w:jc w:val="center"/>
              <w:rPr>
                <w:rFonts w:ascii="Arial" w:hAnsi="Arial" w:cs="Arial"/>
                <w:sz w:val="20"/>
                <w:szCs w:val="20"/>
              </w:rPr>
            </w:pPr>
            <w:r>
              <w:rPr>
                <w:rFonts w:ascii="Arial" w:hAnsi="Arial" w:cs="Arial"/>
                <w:sz w:val="20"/>
                <w:szCs w:val="20"/>
              </w:rPr>
              <w:t>44</w:t>
            </w:r>
          </w:p>
        </w:tc>
        <w:tc>
          <w:tcPr>
            <w:tcW w:w="2084" w:type="dxa"/>
          </w:tcPr>
          <w:p w:rsidR="000D3E1E" w:rsidRDefault="00EF7366" w:rsidP="000D3E1E">
            <w:pPr>
              <w:jc w:val="center"/>
              <w:rPr>
                <w:rFonts w:ascii="Arial" w:hAnsi="Arial" w:cs="Arial"/>
                <w:sz w:val="20"/>
                <w:szCs w:val="20"/>
              </w:rPr>
            </w:pPr>
            <w:r>
              <w:rPr>
                <w:rFonts w:ascii="Arial" w:hAnsi="Arial" w:cs="Arial"/>
                <w:sz w:val="20"/>
                <w:szCs w:val="20"/>
              </w:rPr>
              <w:t>43</w:t>
            </w:r>
          </w:p>
        </w:tc>
        <w:tc>
          <w:tcPr>
            <w:tcW w:w="2085" w:type="dxa"/>
          </w:tcPr>
          <w:p w:rsidR="000D3E1E" w:rsidRDefault="000D3E1E" w:rsidP="000D3E1E">
            <w:pPr>
              <w:jc w:val="center"/>
              <w:rPr>
                <w:rFonts w:ascii="Arial" w:hAnsi="Arial" w:cs="Arial"/>
                <w:sz w:val="20"/>
                <w:szCs w:val="20"/>
              </w:rPr>
            </w:pPr>
            <w:r>
              <w:rPr>
                <w:rFonts w:ascii="Arial" w:hAnsi="Arial" w:cs="Arial"/>
                <w:sz w:val="20"/>
                <w:szCs w:val="20"/>
              </w:rPr>
              <w:t>16</w:t>
            </w:r>
          </w:p>
        </w:tc>
      </w:tr>
      <w:tr w:rsidR="000D3E1E" w:rsidTr="000D3E1E">
        <w:tc>
          <w:tcPr>
            <w:tcW w:w="2084" w:type="dxa"/>
          </w:tcPr>
          <w:p w:rsidR="000D3E1E" w:rsidRDefault="000D3E1E" w:rsidP="000D3E1E">
            <w:pPr>
              <w:jc w:val="center"/>
              <w:rPr>
                <w:rFonts w:ascii="Arial" w:hAnsi="Arial" w:cs="Arial"/>
                <w:sz w:val="20"/>
                <w:szCs w:val="20"/>
              </w:rPr>
            </w:pPr>
            <w:r>
              <w:rPr>
                <w:rFonts w:ascii="Arial" w:hAnsi="Arial" w:cs="Arial"/>
                <w:sz w:val="20"/>
                <w:szCs w:val="20"/>
              </w:rPr>
              <w:t>Физические лица</w:t>
            </w:r>
          </w:p>
        </w:tc>
        <w:tc>
          <w:tcPr>
            <w:tcW w:w="1285" w:type="dxa"/>
          </w:tcPr>
          <w:p w:rsidR="000D3E1E" w:rsidRDefault="000D3E1E" w:rsidP="000D3E1E">
            <w:pPr>
              <w:jc w:val="center"/>
              <w:rPr>
                <w:rFonts w:ascii="Arial" w:hAnsi="Arial" w:cs="Arial"/>
                <w:sz w:val="20"/>
                <w:szCs w:val="20"/>
              </w:rPr>
            </w:pPr>
            <w:r>
              <w:rPr>
                <w:rFonts w:ascii="Arial" w:hAnsi="Arial" w:cs="Arial"/>
                <w:sz w:val="20"/>
                <w:szCs w:val="20"/>
              </w:rPr>
              <w:t>Шт.</w:t>
            </w:r>
          </w:p>
        </w:tc>
        <w:tc>
          <w:tcPr>
            <w:tcW w:w="2883" w:type="dxa"/>
          </w:tcPr>
          <w:p w:rsidR="000D3E1E" w:rsidRDefault="000D3E1E" w:rsidP="000D3E1E">
            <w:pPr>
              <w:jc w:val="center"/>
              <w:rPr>
                <w:rFonts w:ascii="Arial" w:hAnsi="Arial" w:cs="Arial"/>
                <w:sz w:val="20"/>
                <w:szCs w:val="20"/>
              </w:rPr>
            </w:pPr>
            <w:r>
              <w:rPr>
                <w:rFonts w:ascii="Arial" w:hAnsi="Arial" w:cs="Arial"/>
                <w:sz w:val="20"/>
                <w:szCs w:val="20"/>
              </w:rPr>
              <w:t>10</w:t>
            </w:r>
          </w:p>
        </w:tc>
        <w:tc>
          <w:tcPr>
            <w:tcW w:w="2084" w:type="dxa"/>
          </w:tcPr>
          <w:p w:rsidR="000D3E1E" w:rsidRDefault="000D3E1E" w:rsidP="000D3E1E">
            <w:pPr>
              <w:jc w:val="center"/>
              <w:rPr>
                <w:rFonts w:ascii="Arial" w:hAnsi="Arial" w:cs="Arial"/>
                <w:sz w:val="20"/>
                <w:szCs w:val="20"/>
              </w:rPr>
            </w:pPr>
            <w:r>
              <w:rPr>
                <w:rFonts w:ascii="Arial" w:hAnsi="Arial" w:cs="Arial"/>
                <w:sz w:val="20"/>
                <w:szCs w:val="20"/>
              </w:rPr>
              <w:t>10</w:t>
            </w:r>
          </w:p>
        </w:tc>
        <w:tc>
          <w:tcPr>
            <w:tcW w:w="2085" w:type="dxa"/>
          </w:tcPr>
          <w:p w:rsidR="000D3E1E" w:rsidRDefault="000D3E1E" w:rsidP="000D3E1E">
            <w:pPr>
              <w:jc w:val="center"/>
              <w:rPr>
                <w:rFonts w:ascii="Arial" w:hAnsi="Arial" w:cs="Arial"/>
                <w:sz w:val="20"/>
                <w:szCs w:val="20"/>
              </w:rPr>
            </w:pPr>
            <w:r>
              <w:rPr>
                <w:rFonts w:ascii="Arial" w:hAnsi="Arial" w:cs="Arial"/>
                <w:sz w:val="20"/>
                <w:szCs w:val="20"/>
              </w:rPr>
              <w:t>0</w:t>
            </w:r>
          </w:p>
        </w:tc>
      </w:tr>
      <w:tr w:rsidR="000D3E1E" w:rsidTr="000D3E1E">
        <w:tc>
          <w:tcPr>
            <w:tcW w:w="2084" w:type="dxa"/>
          </w:tcPr>
          <w:p w:rsidR="000D3E1E" w:rsidRDefault="000D3E1E" w:rsidP="000D3E1E">
            <w:pPr>
              <w:jc w:val="center"/>
              <w:rPr>
                <w:rFonts w:ascii="Arial" w:hAnsi="Arial" w:cs="Arial"/>
                <w:sz w:val="20"/>
                <w:szCs w:val="20"/>
              </w:rPr>
            </w:pPr>
            <w:r>
              <w:rPr>
                <w:rFonts w:ascii="Arial" w:hAnsi="Arial" w:cs="Arial"/>
                <w:sz w:val="20"/>
                <w:szCs w:val="20"/>
              </w:rPr>
              <w:t>Всего:</w:t>
            </w:r>
          </w:p>
        </w:tc>
        <w:tc>
          <w:tcPr>
            <w:tcW w:w="1285" w:type="dxa"/>
          </w:tcPr>
          <w:p w:rsidR="000D3E1E" w:rsidRDefault="000D3E1E" w:rsidP="000D3E1E">
            <w:pPr>
              <w:jc w:val="center"/>
              <w:rPr>
                <w:rFonts w:ascii="Arial" w:hAnsi="Arial" w:cs="Arial"/>
                <w:sz w:val="20"/>
                <w:szCs w:val="20"/>
              </w:rPr>
            </w:pPr>
            <w:r>
              <w:rPr>
                <w:rFonts w:ascii="Arial" w:hAnsi="Arial" w:cs="Arial"/>
                <w:sz w:val="20"/>
                <w:szCs w:val="20"/>
              </w:rPr>
              <w:t>Шт.</w:t>
            </w:r>
          </w:p>
        </w:tc>
        <w:tc>
          <w:tcPr>
            <w:tcW w:w="2883" w:type="dxa"/>
          </w:tcPr>
          <w:p w:rsidR="000D3E1E" w:rsidRDefault="00EF7366" w:rsidP="000D3E1E">
            <w:pPr>
              <w:jc w:val="center"/>
              <w:rPr>
                <w:rFonts w:ascii="Arial" w:hAnsi="Arial" w:cs="Arial"/>
                <w:sz w:val="20"/>
                <w:szCs w:val="20"/>
              </w:rPr>
            </w:pPr>
            <w:r>
              <w:rPr>
                <w:rFonts w:ascii="Arial" w:hAnsi="Arial" w:cs="Arial"/>
                <w:sz w:val="20"/>
                <w:szCs w:val="20"/>
              </w:rPr>
              <w:t>54</w:t>
            </w:r>
          </w:p>
        </w:tc>
        <w:tc>
          <w:tcPr>
            <w:tcW w:w="2084" w:type="dxa"/>
          </w:tcPr>
          <w:p w:rsidR="000D3E1E" w:rsidRDefault="00EF7366" w:rsidP="000D3E1E">
            <w:pPr>
              <w:jc w:val="center"/>
              <w:rPr>
                <w:rFonts w:ascii="Arial" w:hAnsi="Arial" w:cs="Arial"/>
                <w:sz w:val="20"/>
                <w:szCs w:val="20"/>
              </w:rPr>
            </w:pPr>
            <w:r>
              <w:rPr>
                <w:rFonts w:ascii="Arial" w:hAnsi="Arial" w:cs="Arial"/>
                <w:sz w:val="20"/>
                <w:szCs w:val="20"/>
              </w:rPr>
              <w:t>53</w:t>
            </w:r>
          </w:p>
        </w:tc>
        <w:tc>
          <w:tcPr>
            <w:tcW w:w="2085" w:type="dxa"/>
          </w:tcPr>
          <w:p w:rsidR="000D3E1E" w:rsidRDefault="000D3E1E" w:rsidP="000D3E1E">
            <w:pPr>
              <w:jc w:val="center"/>
              <w:rPr>
                <w:rFonts w:ascii="Arial" w:hAnsi="Arial" w:cs="Arial"/>
                <w:sz w:val="20"/>
                <w:szCs w:val="20"/>
              </w:rPr>
            </w:pPr>
            <w:r>
              <w:rPr>
                <w:rFonts w:ascii="Arial" w:hAnsi="Arial" w:cs="Arial"/>
                <w:sz w:val="20"/>
                <w:szCs w:val="20"/>
              </w:rPr>
              <w:t>16</w:t>
            </w:r>
          </w:p>
        </w:tc>
      </w:tr>
    </w:tbl>
    <w:p w:rsidR="004118A5" w:rsidRDefault="004118A5">
      <w:pPr>
        <w:rPr>
          <w:rFonts w:ascii="Arial" w:hAnsi="Arial" w:cs="Arial"/>
          <w:sz w:val="20"/>
          <w:szCs w:val="20"/>
        </w:rPr>
      </w:pPr>
    </w:p>
    <w:p w:rsidR="004118A5" w:rsidRDefault="00721510" w:rsidP="004118A5">
      <w:pPr>
        <w:pStyle w:val="ConsPlusNormal"/>
        <w:numPr>
          <w:ilvl w:val="1"/>
          <w:numId w:val="1"/>
        </w:numPr>
        <w:ind w:left="0" w:firstLine="709"/>
        <w:jc w:val="both"/>
      </w:pPr>
      <w:r>
        <w:t xml:space="preserve">Информация об объектах электросетевого хозяйства сетевой организации: длина воздушных линий (далее - ВЛ) и кабельных линий (далее - КЛ) с разбивкой по уровням напряжения, количество подстанций 110 </w:t>
      </w:r>
      <w:proofErr w:type="spellStart"/>
      <w:r>
        <w:t>кВ</w:t>
      </w:r>
      <w:proofErr w:type="spellEnd"/>
      <w:r>
        <w:t xml:space="preserve">, 35 </w:t>
      </w:r>
      <w:proofErr w:type="spellStart"/>
      <w:r>
        <w:t>кВ</w:t>
      </w:r>
      <w:proofErr w:type="spellEnd"/>
      <w:r>
        <w:t xml:space="preserve">, 6(10) </w:t>
      </w:r>
      <w:proofErr w:type="spellStart"/>
      <w:r>
        <w:t>кВ</w:t>
      </w:r>
      <w:proofErr w:type="spellEnd"/>
      <w:r>
        <w:t xml:space="preserve"> </w:t>
      </w:r>
    </w:p>
    <w:p w:rsidR="004118A5" w:rsidRDefault="004118A5" w:rsidP="004118A5">
      <w:pPr>
        <w:pStyle w:val="ConsPlusNormal"/>
        <w:ind w:left="993"/>
        <w:jc w:val="both"/>
      </w:pPr>
      <w:r>
        <w:t>Табл. 1.3</w:t>
      </w:r>
    </w:p>
    <w:tbl>
      <w:tblPr>
        <w:tblW w:w="8540" w:type="dxa"/>
        <w:jc w:val="center"/>
        <w:tblLook w:val="04A0" w:firstRow="1" w:lastRow="0" w:firstColumn="1" w:lastColumn="0" w:noHBand="0" w:noVBand="1"/>
      </w:tblPr>
      <w:tblGrid>
        <w:gridCol w:w="700"/>
        <w:gridCol w:w="3400"/>
        <w:gridCol w:w="1480"/>
        <w:gridCol w:w="1480"/>
        <w:gridCol w:w="1480"/>
      </w:tblGrid>
      <w:tr w:rsidR="00604566" w:rsidRPr="00A56C2F" w:rsidTr="00604566">
        <w:trPr>
          <w:trHeight w:val="300"/>
          <w:jc w:val="center"/>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566" w:rsidRPr="00A56C2F" w:rsidRDefault="00604566" w:rsidP="00CB7CCD">
            <w:pPr>
              <w:spacing w:after="0" w:line="240" w:lineRule="auto"/>
              <w:jc w:val="center"/>
              <w:rPr>
                <w:rFonts w:ascii="Calibri" w:eastAsia="Times New Roman" w:hAnsi="Calibri" w:cs="Times New Roman"/>
                <w:color w:val="000000"/>
                <w:lang w:eastAsia="ru-RU"/>
              </w:rPr>
            </w:pPr>
            <w:r w:rsidRPr="00A56C2F">
              <w:rPr>
                <w:rFonts w:ascii="Calibri" w:eastAsia="Times New Roman" w:hAnsi="Calibri" w:cs="Times New Roman"/>
                <w:color w:val="000000"/>
                <w:lang w:eastAsia="ru-RU"/>
              </w:rPr>
              <w:t>№ п/п</w:t>
            </w:r>
          </w:p>
        </w:tc>
        <w:tc>
          <w:tcPr>
            <w:tcW w:w="3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566" w:rsidRPr="00A56C2F" w:rsidRDefault="00604566" w:rsidP="00CB7CCD">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Н</w:t>
            </w:r>
            <w:r w:rsidRPr="00A56C2F">
              <w:rPr>
                <w:rFonts w:ascii="Calibri" w:eastAsia="Times New Roman" w:hAnsi="Calibri" w:cs="Times New Roman"/>
                <w:color w:val="000000"/>
                <w:lang w:eastAsia="ru-RU"/>
              </w:rPr>
              <w:t>аименование программы</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4566" w:rsidRPr="00A56C2F" w:rsidRDefault="00604566" w:rsidP="00CB7CCD">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Е</w:t>
            </w:r>
            <w:r w:rsidRPr="00A56C2F">
              <w:rPr>
                <w:rFonts w:ascii="Calibri" w:eastAsia="Times New Roman" w:hAnsi="Calibri" w:cs="Times New Roman"/>
                <w:color w:val="000000"/>
                <w:lang w:eastAsia="ru-RU"/>
              </w:rPr>
              <w:t>диница измерения</w:t>
            </w:r>
          </w:p>
        </w:tc>
        <w:tc>
          <w:tcPr>
            <w:tcW w:w="2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604566" w:rsidRPr="00A56C2F" w:rsidRDefault="00604566" w:rsidP="000D3E1E">
            <w:pPr>
              <w:spacing w:after="0" w:line="240" w:lineRule="auto"/>
              <w:jc w:val="center"/>
              <w:rPr>
                <w:rFonts w:ascii="Calibri" w:eastAsia="Times New Roman" w:hAnsi="Calibri" w:cs="Times New Roman"/>
                <w:color w:val="000000"/>
                <w:lang w:eastAsia="ru-RU"/>
              </w:rPr>
            </w:pPr>
            <w:r w:rsidRPr="00A56C2F">
              <w:rPr>
                <w:rFonts w:ascii="Calibri" w:eastAsia="Times New Roman" w:hAnsi="Calibri" w:cs="Times New Roman"/>
                <w:color w:val="000000"/>
                <w:lang w:eastAsia="ru-RU"/>
              </w:rPr>
              <w:t>ПАО "</w:t>
            </w:r>
            <w:r w:rsidR="000D3E1E">
              <w:rPr>
                <w:rFonts w:ascii="Calibri" w:eastAsia="Times New Roman" w:hAnsi="Calibri" w:cs="Times New Roman"/>
                <w:color w:val="000000"/>
                <w:lang w:eastAsia="ru-RU"/>
              </w:rPr>
              <w:t>Сатурн</w:t>
            </w:r>
            <w:r w:rsidRPr="00A56C2F">
              <w:rPr>
                <w:rFonts w:ascii="Calibri" w:eastAsia="Times New Roman" w:hAnsi="Calibri" w:cs="Times New Roman"/>
                <w:color w:val="000000"/>
                <w:lang w:eastAsia="ru-RU"/>
              </w:rPr>
              <w:t>"</w:t>
            </w:r>
          </w:p>
        </w:tc>
      </w:tr>
      <w:tr w:rsidR="00604566" w:rsidRPr="00A56C2F" w:rsidTr="00604566">
        <w:trPr>
          <w:trHeight w:val="300"/>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rsidR="00604566" w:rsidRPr="00A56C2F" w:rsidRDefault="00604566" w:rsidP="00CB7CCD">
            <w:pPr>
              <w:spacing w:after="0" w:line="240" w:lineRule="auto"/>
              <w:rPr>
                <w:rFonts w:ascii="Calibri" w:eastAsia="Times New Roman" w:hAnsi="Calibri" w:cs="Times New Roman"/>
                <w:color w:val="000000"/>
                <w:lang w:eastAsia="ru-RU"/>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604566" w:rsidRPr="00A56C2F" w:rsidRDefault="00604566" w:rsidP="00CB7CCD">
            <w:pPr>
              <w:spacing w:after="0" w:line="240" w:lineRule="auto"/>
              <w:rPr>
                <w:rFonts w:ascii="Calibri" w:eastAsia="Times New Roman" w:hAnsi="Calibri" w:cs="Times New Roman"/>
                <w:color w:val="000000"/>
                <w:lang w:eastAsia="ru-RU"/>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604566" w:rsidRPr="00A56C2F" w:rsidRDefault="00604566" w:rsidP="00CB7CCD">
            <w:pPr>
              <w:spacing w:after="0" w:line="240" w:lineRule="auto"/>
              <w:rPr>
                <w:rFonts w:ascii="Calibri" w:eastAsia="Times New Roman" w:hAnsi="Calibri" w:cs="Times New Roman"/>
                <w:color w:val="000000"/>
                <w:lang w:eastAsia="ru-RU"/>
              </w:rPr>
            </w:pPr>
          </w:p>
        </w:tc>
        <w:tc>
          <w:tcPr>
            <w:tcW w:w="1480" w:type="dxa"/>
            <w:tcBorders>
              <w:top w:val="nil"/>
              <w:left w:val="nil"/>
              <w:bottom w:val="single" w:sz="4" w:space="0" w:color="auto"/>
              <w:right w:val="single" w:sz="4" w:space="0" w:color="auto"/>
            </w:tcBorders>
            <w:shd w:val="clear" w:color="auto" w:fill="auto"/>
            <w:noWrap/>
            <w:vAlign w:val="center"/>
            <w:hideMark/>
          </w:tcPr>
          <w:p w:rsidR="00604566" w:rsidRPr="00A56C2F" w:rsidRDefault="00604566" w:rsidP="00CB7CCD">
            <w:pPr>
              <w:spacing w:after="0" w:line="240" w:lineRule="auto"/>
              <w:jc w:val="center"/>
              <w:rPr>
                <w:rFonts w:ascii="Calibri" w:eastAsia="Times New Roman" w:hAnsi="Calibri" w:cs="Times New Roman"/>
                <w:color w:val="000000"/>
                <w:lang w:eastAsia="ru-RU"/>
              </w:rPr>
            </w:pPr>
            <w:r w:rsidRPr="00A56C2F">
              <w:rPr>
                <w:rFonts w:ascii="Calibri" w:eastAsia="Times New Roman" w:hAnsi="Calibri" w:cs="Times New Roman"/>
                <w:color w:val="000000"/>
                <w:lang w:eastAsia="ru-RU"/>
              </w:rPr>
              <w:t>2015</w:t>
            </w:r>
          </w:p>
        </w:tc>
        <w:tc>
          <w:tcPr>
            <w:tcW w:w="1480" w:type="dxa"/>
            <w:tcBorders>
              <w:top w:val="nil"/>
              <w:left w:val="nil"/>
              <w:bottom w:val="single" w:sz="4" w:space="0" w:color="auto"/>
              <w:right w:val="single" w:sz="4" w:space="0" w:color="auto"/>
            </w:tcBorders>
            <w:shd w:val="clear" w:color="auto" w:fill="auto"/>
            <w:noWrap/>
            <w:vAlign w:val="center"/>
            <w:hideMark/>
          </w:tcPr>
          <w:p w:rsidR="00604566" w:rsidRPr="00A56C2F" w:rsidRDefault="00604566" w:rsidP="00CB7CCD">
            <w:pPr>
              <w:spacing w:after="0" w:line="240" w:lineRule="auto"/>
              <w:jc w:val="center"/>
              <w:rPr>
                <w:rFonts w:ascii="Calibri" w:eastAsia="Times New Roman" w:hAnsi="Calibri" w:cs="Times New Roman"/>
                <w:color w:val="000000"/>
                <w:lang w:eastAsia="ru-RU"/>
              </w:rPr>
            </w:pPr>
            <w:r w:rsidRPr="00A56C2F">
              <w:rPr>
                <w:rFonts w:ascii="Calibri" w:eastAsia="Times New Roman" w:hAnsi="Calibri" w:cs="Times New Roman"/>
                <w:color w:val="000000"/>
                <w:lang w:eastAsia="ru-RU"/>
              </w:rPr>
              <w:t>2016</w:t>
            </w:r>
          </w:p>
        </w:tc>
      </w:tr>
      <w:tr w:rsidR="00604566" w:rsidRPr="00A56C2F" w:rsidTr="00604566">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04566" w:rsidRPr="00A56C2F" w:rsidRDefault="00604566" w:rsidP="00CB7CCD">
            <w:pPr>
              <w:spacing w:after="0" w:line="240" w:lineRule="auto"/>
              <w:jc w:val="center"/>
              <w:rPr>
                <w:rFonts w:ascii="Calibri" w:eastAsia="Times New Roman" w:hAnsi="Calibri" w:cs="Times New Roman"/>
                <w:color w:val="000000"/>
                <w:lang w:eastAsia="ru-RU"/>
              </w:rPr>
            </w:pPr>
            <w:r w:rsidRPr="00A56C2F">
              <w:rPr>
                <w:rFonts w:ascii="Calibri" w:eastAsia="Times New Roman" w:hAnsi="Calibri" w:cs="Times New Roman"/>
                <w:color w:val="000000"/>
                <w:lang w:eastAsia="ru-RU"/>
              </w:rPr>
              <w:t>1</w:t>
            </w:r>
          </w:p>
        </w:tc>
        <w:tc>
          <w:tcPr>
            <w:tcW w:w="3400" w:type="dxa"/>
            <w:tcBorders>
              <w:top w:val="nil"/>
              <w:left w:val="nil"/>
              <w:bottom w:val="single" w:sz="4" w:space="0" w:color="auto"/>
              <w:right w:val="single" w:sz="4" w:space="0" w:color="auto"/>
            </w:tcBorders>
            <w:shd w:val="clear" w:color="auto" w:fill="auto"/>
            <w:noWrap/>
            <w:vAlign w:val="bottom"/>
            <w:hideMark/>
          </w:tcPr>
          <w:p w:rsidR="00604566" w:rsidRPr="00A56C2F" w:rsidRDefault="00604566" w:rsidP="00604566">
            <w:pPr>
              <w:spacing w:after="0" w:line="240" w:lineRule="auto"/>
              <w:jc w:val="center"/>
              <w:rPr>
                <w:rFonts w:ascii="Calibri" w:eastAsia="Times New Roman" w:hAnsi="Calibri" w:cs="Times New Roman"/>
                <w:color w:val="000000"/>
                <w:lang w:eastAsia="ru-RU"/>
              </w:rPr>
            </w:pPr>
            <w:r w:rsidRPr="00A56C2F">
              <w:rPr>
                <w:rFonts w:ascii="Calibri" w:eastAsia="Times New Roman" w:hAnsi="Calibri" w:cs="Times New Roman"/>
                <w:color w:val="000000"/>
                <w:lang w:eastAsia="ru-RU"/>
              </w:rPr>
              <w:t>Протяженность ВЛ</w:t>
            </w:r>
          </w:p>
        </w:tc>
        <w:tc>
          <w:tcPr>
            <w:tcW w:w="1480" w:type="dxa"/>
            <w:tcBorders>
              <w:top w:val="nil"/>
              <w:left w:val="nil"/>
              <w:bottom w:val="single" w:sz="4" w:space="0" w:color="auto"/>
              <w:right w:val="single" w:sz="4" w:space="0" w:color="auto"/>
            </w:tcBorders>
            <w:shd w:val="clear" w:color="auto" w:fill="auto"/>
            <w:noWrap/>
            <w:vAlign w:val="bottom"/>
            <w:hideMark/>
          </w:tcPr>
          <w:p w:rsidR="00604566" w:rsidRPr="00A56C2F" w:rsidRDefault="00604566" w:rsidP="00604566">
            <w:pPr>
              <w:spacing w:after="0" w:line="240" w:lineRule="auto"/>
              <w:jc w:val="center"/>
              <w:rPr>
                <w:rFonts w:ascii="Calibri" w:eastAsia="Times New Roman" w:hAnsi="Calibri" w:cs="Times New Roman"/>
                <w:color w:val="000000"/>
                <w:lang w:eastAsia="ru-RU"/>
              </w:rPr>
            </w:pPr>
          </w:p>
        </w:tc>
        <w:tc>
          <w:tcPr>
            <w:tcW w:w="1480" w:type="dxa"/>
            <w:tcBorders>
              <w:top w:val="nil"/>
              <w:left w:val="nil"/>
              <w:bottom w:val="single" w:sz="4" w:space="0" w:color="auto"/>
              <w:right w:val="single" w:sz="4" w:space="0" w:color="auto"/>
            </w:tcBorders>
            <w:shd w:val="clear" w:color="auto" w:fill="auto"/>
            <w:noWrap/>
            <w:vAlign w:val="bottom"/>
            <w:hideMark/>
          </w:tcPr>
          <w:p w:rsidR="00604566" w:rsidRPr="00A56C2F" w:rsidRDefault="00604566" w:rsidP="00604566">
            <w:pPr>
              <w:spacing w:after="0" w:line="240" w:lineRule="auto"/>
              <w:jc w:val="center"/>
              <w:rPr>
                <w:rFonts w:ascii="Calibri" w:eastAsia="Times New Roman" w:hAnsi="Calibri" w:cs="Times New Roman"/>
                <w:color w:val="000000"/>
                <w:lang w:eastAsia="ru-RU"/>
              </w:rPr>
            </w:pPr>
          </w:p>
        </w:tc>
        <w:tc>
          <w:tcPr>
            <w:tcW w:w="1480" w:type="dxa"/>
            <w:tcBorders>
              <w:top w:val="nil"/>
              <w:left w:val="nil"/>
              <w:bottom w:val="single" w:sz="4" w:space="0" w:color="auto"/>
              <w:right w:val="single" w:sz="4" w:space="0" w:color="auto"/>
            </w:tcBorders>
            <w:shd w:val="clear" w:color="auto" w:fill="auto"/>
            <w:noWrap/>
            <w:vAlign w:val="bottom"/>
            <w:hideMark/>
          </w:tcPr>
          <w:p w:rsidR="00604566" w:rsidRPr="00A56C2F" w:rsidRDefault="00604566" w:rsidP="00604566">
            <w:pPr>
              <w:spacing w:after="0" w:line="240" w:lineRule="auto"/>
              <w:jc w:val="center"/>
              <w:rPr>
                <w:rFonts w:ascii="Calibri" w:eastAsia="Times New Roman" w:hAnsi="Calibri" w:cs="Times New Roman"/>
                <w:color w:val="000000"/>
                <w:lang w:eastAsia="ru-RU"/>
              </w:rPr>
            </w:pPr>
          </w:p>
        </w:tc>
      </w:tr>
      <w:tr w:rsidR="00604566" w:rsidRPr="00A56C2F" w:rsidTr="00604566">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04566" w:rsidRPr="00A56C2F" w:rsidRDefault="00604566" w:rsidP="00CB7CCD">
            <w:pPr>
              <w:spacing w:after="0" w:line="240" w:lineRule="auto"/>
              <w:jc w:val="center"/>
              <w:rPr>
                <w:rFonts w:ascii="Calibri" w:eastAsia="Times New Roman" w:hAnsi="Calibri" w:cs="Times New Roman"/>
                <w:color w:val="000000"/>
                <w:lang w:eastAsia="ru-RU"/>
              </w:rPr>
            </w:pPr>
            <w:r w:rsidRPr="00A56C2F">
              <w:rPr>
                <w:rFonts w:ascii="Calibri" w:eastAsia="Times New Roman" w:hAnsi="Calibri" w:cs="Times New Roman"/>
                <w:color w:val="000000"/>
                <w:lang w:eastAsia="ru-RU"/>
              </w:rPr>
              <w:t>1.1</w:t>
            </w:r>
          </w:p>
        </w:tc>
        <w:tc>
          <w:tcPr>
            <w:tcW w:w="3400" w:type="dxa"/>
            <w:tcBorders>
              <w:top w:val="nil"/>
              <w:left w:val="nil"/>
              <w:bottom w:val="single" w:sz="4" w:space="0" w:color="auto"/>
              <w:right w:val="single" w:sz="4" w:space="0" w:color="auto"/>
            </w:tcBorders>
            <w:shd w:val="clear" w:color="auto" w:fill="auto"/>
            <w:noWrap/>
            <w:vAlign w:val="bottom"/>
            <w:hideMark/>
          </w:tcPr>
          <w:p w:rsidR="00604566" w:rsidRPr="00A56C2F" w:rsidRDefault="00604566" w:rsidP="00604566">
            <w:pPr>
              <w:spacing w:after="0" w:line="240" w:lineRule="auto"/>
              <w:jc w:val="center"/>
              <w:rPr>
                <w:rFonts w:ascii="Calibri" w:eastAsia="Times New Roman" w:hAnsi="Calibri" w:cs="Times New Roman"/>
                <w:color w:val="000000"/>
                <w:lang w:eastAsia="ru-RU"/>
              </w:rPr>
            </w:pPr>
            <w:r w:rsidRPr="00A56C2F">
              <w:rPr>
                <w:rFonts w:ascii="Calibri" w:eastAsia="Times New Roman" w:hAnsi="Calibri" w:cs="Times New Roman"/>
                <w:color w:val="000000"/>
                <w:lang w:eastAsia="ru-RU"/>
              </w:rPr>
              <w:t>ВЛ</w:t>
            </w:r>
            <w:r w:rsidR="000D3E1E">
              <w:rPr>
                <w:rFonts w:ascii="Calibri" w:eastAsia="Times New Roman" w:hAnsi="Calibri" w:cs="Times New Roman"/>
                <w:color w:val="000000"/>
                <w:lang w:eastAsia="ru-RU"/>
              </w:rPr>
              <w:t xml:space="preserve"> 11</w:t>
            </w:r>
            <w:r w:rsidRPr="00A56C2F">
              <w:rPr>
                <w:rFonts w:ascii="Calibri" w:eastAsia="Times New Roman" w:hAnsi="Calibri" w:cs="Times New Roman"/>
                <w:color w:val="000000"/>
                <w:lang w:eastAsia="ru-RU"/>
              </w:rPr>
              <w:t xml:space="preserve">0 </w:t>
            </w:r>
            <w:proofErr w:type="spellStart"/>
            <w:r w:rsidRPr="00A56C2F">
              <w:rPr>
                <w:rFonts w:ascii="Calibri" w:eastAsia="Times New Roman" w:hAnsi="Calibri" w:cs="Times New Roman"/>
                <w:color w:val="000000"/>
                <w:lang w:eastAsia="ru-RU"/>
              </w:rPr>
              <w:t>кВ</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rsidR="00604566" w:rsidRPr="00A56C2F" w:rsidRDefault="00604566" w:rsidP="00604566">
            <w:pPr>
              <w:spacing w:after="0" w:line="240" w:lineRule="auto"/>
              <w:jc w:val="center"/>
              <w:rPr>
                <w:rFonts w:ascii="Calibri" w:eastAsia="Times New Roman" w:hAnsi="Calibri" w:cs="Times New Roman"/>
                <w:color w:val="000000"/>
                <w:lang w:eastAsia="ru-RU"/>
              </w:rPr>
            </w:pPr>
            <w:r w:rsidRPr="00A56C2F">
              <w:rPr>
                <w:rFonts w:ascii="Calibri" w:eastAsia="Times New Roman" w:hAnsi="Calibri" w:cs="Times New Roman"/>
                <w:color w:val="000000"/>
                <w:lang w:eastAsia="ru-RU"/>
              </w:rPr>
              <w:t>км</w:t>
            </w:r>
          </w:p>
        </w:tc>
        <w:tc>
          <w:tcPr>
            <w:tcW w:w="1480" w:type="dxa"/>
            <w:tcBorders>
              <w:top w:val="nil"/>
              <w:left w:val="nil"/>
              <w:bottom w:val="single" w:sz="4" w:space="0" w:color="auto"/>
              <w:right w:val="single" w:sz="4" w:space="0" w:color="auto"/>
            </w:tcBorders>
            <w:shd w:val="clear" w:color="auto" w:fill="auto"/>
            <w:noWrap/>
            <w:vAlign w:val="bottom"/>
            <w:hideMark/>
          </w:tcPr>
          <w:p w:rsidR="00604566" w:rsidRPr="00A56C2F" w:rsidRDefault="000D3E1E" w:rsidP="00604566">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0,01</w:t>
            </w:r>
          </w:p>
        </w:tc>
        <w:tc>
          <w:tcPr>
            <w:tcW w:w="1480" w:type="dxa"/>
            <w:tcBorders>
              <w:top w:val="nil"/>
              <w:left w:val="nil"/>
              <w:bottom w:val="single" w:sz="4" w:space="0" w:color="auto"/>
              <w:right w:val="single" w:sz="4" w:space="0" w:color="auto"/>
            </w:tcBorders>
            <w:shd w:val="clear" w:color="auto" w:fill="auto"/>
            <w:noWrap/>
            <w:vAlign w:val="bottom"/>
            <w:hideMark/>
          </w:tcPr>
          <w:p w:rsidR="00604566" w:rsidRPr="00A56C2F" w:rsidRDefault="000D3E1E" w:rsidP="00604566">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0,01</w:t>
            </w:r>
          </w:p>
        </w:tc>
      </w:tr>
      <w:tr w:rsidR="00604566" w:rsidRPr="00A56C2F" w:rsidTr="00604566">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04566" w:rsidRPr="00A56C2F" w:rsidRDefault="00604566" w:rsidP="00CB7CCD">
            <w:pPr>
              <w:spacing w:after="0" w:line="240" w:lineRule="auto"/>
              <w:jc w:val="center"/>
              <w:rPr>
                <w:rFonts w:ascii="Calibri" w:eastAsia="Times New Roman" w:hAnsi="Calibri" w:cs="Times New Roman"/>
                <w:color w:val="000000"/>
                <w:lang w:eastAsia="ru-RU"/>
              </w:rPr>
            </w:pPr>
            <w:r w:rsidRPr="00A56C2F">
              <w:rPr>
                <w:rFonts w:ascii="Calibri" w:eastAsia="Times New Roman" w:hAnsi="Calibri" w:cs="Times New Roman"/>
                <w:color w:val="000000"/>
                <w:lang w:eastAsia="ru-RU"/>
              </w:rPr>
              <w:t>2</w:t>
            </w:r>
          </w:p>
        </w:tc>
        <w:tc>
          <w:tcPr>
            <w:tcW w:w="3400" w:type="dxa"/>
            <w:tcBorders>
              <w:top w:val="nil"/>
              <w:left w:val="nil"/>
              <w:bottom w:val="single" w:sz="4" w:space="0" w:color="auto"/>
              <w:right w:val="single" w:sz="4" w:space="0" w:color="auto"/>
            </w:tcBorders>
            <w:shd w:val="clear" w:color="auto" w:fill="auto"/>
            <w:noWrap/>
            <w:vAlign w:val="bottom"/>
            <w:hideMark/>
          </w:tcPr>
          <w:p w:rsidR="00604566" w:rsidRPr="00A56C2F" w:rsidRDefault="00604566" w:rsidP="00604566">
            <w:pPr>
              <w:spacing w:after="0" w:line="240" w:lineRule="auto"/>
              <w:jc w:val="center"/>
              <w:rPr>
                <w:rFonts w:ascii="Calibri" w:eastAsia="Times New Roman" w:hAnsi="Calibri" w:cs="Times New Roman"/>
                <w:color w:val="000000"/>
                <w:lang w:eastAsia="ru-RU"/>
              </w:rPr>
            </w:pPr>
            <w:r w:rsidRPr="00A56C2F">
              <w:rPr>
                <w:rFonts w:ascii="Calibri" w:eastAsia="Times New Roman" w:hAnsi="Calibri" w:cs="Times New Roman"/>
                <w:color w:val="000000"/>
                <w:lang w:eastAsia="ru-RU"/>
              </w:rPr>
              <w:t>Протяженность КЛ</w:t>
            </w:r>
          </w:p>
        </w:tc>
        <w:tc>
          <w:tcPr>
            <w:tcW w:w="1480" w:type="dxa"/>
            <w:tcBorders>
              <w:top w:val="nil"/>
              <w:left w:val="nil"/>
              <w:bottom w:val="single" w:sz="4" w:space="0" w:color="auto"/>
              <w:right w:val="single" w:sz="4" w:space="0" w:color="auto"/>
            </w:tcBorders>
            <w:shd w:val="clear" w:color="auto" w:fill="auto"/>
            <w:noWrap/>
            <w:vAlign w:val="bottom"/>
            <w:hideMark/>
          </w:tcPr>
          <w:p w:rsidR="00604566" w:rsidRPr="00A56C2F" w:rsidRDefault="00604566" w:rsidP="00604566">
            <w:pPr>
              <w:spacing w:after="0" w:line="240" w:lineRule="auto"/>
              <w:jc w:val="center"/>
              <w:rPr>
                <w:rFonts w:ascii="Calibri" w:eastAsia="Times New Roman" w:hAnsi="Calibri" w:cs="Times New Roman"/>
                <w:color w:val="000000"/>
                <w:lang w:eastAsia="ru-RU"/>
              </w:rPr>
            </w:pPr>
          </w:p>
        </w:tc>
        <w:tc>
          <w:tcPr>
            <w:tcW w:w="1480" w:type="dxa"/>
            <w:tcBorders>
              <w:top w:val="nil"/>
              <w:left w:val="nil"/>
              <w:bottom w:val="single" w:sz="4" w:space="0" w:color="auto"/>
              <w:right w:val="single" w:sz="4" w:space="0" w:color="auto"/>
            </w:tcBorders>
            <w:shd w:val="clear" w:color="auto" w:fill="auto"/>
            <w:noWrap/>
            <w:vAlign w:val="bottom"/>
            <w:hideMark/>
          </w:tcPr>
          <w:p w:rsidR="00604566" w:rsidRPr="00A56C2F" w:rsidRDefault="00604566" w:rsidP="00604566">
            <w:pPr>
              <w:spacing w:after="0" w:line="240" w:lineRule="auto"/>
              <w:jc w:val="center"/>
              <w:rPr>
                <w:rFonts w:ascii="Calibri" w:eastAsia="Times New Roman" w:hAnsi="Calibri" w:cs="Times New Roman"/>
                <w:color w:val="000000"/>
                <w:lang w:eastAsia="ru-RU"/>
              </w:rPr>
            </w:pPr>
          </w:p>
        </w:tc>
        <w:tc>
          <w:tcPr>
            <w:tcW w:w="1480" w:type="dxa"/>
            <w:tcBorders>
              <w:top w:val="nil"/>
              <w:left w:val="nil"/>
              <w:bottom w:val="single" w:sz="4" w:space="0" w:color="auto"/>
              <w:right w:val="single" w:sz="4" w:space="0" w:color="auto"/>
            </w:tcBorders>
            <w:shd w:val="clear" w:color="auto" w:fill="auto"/>
            <w:noWrap/>
            <w:vAlign w:val="bottom"/>
            <w:hideMark/>
          </w:tcPr>
          <w:p w:rsidR="00604566" w:rsidRPr="00A56C2F" w:rsidRDefault="00604566" w:rsidP="00604566">
            <w:pPr>
              <w:spacing w:after="0" w:line="240" w:lineRule="auto"/>
              <w:jc w:val="center"/>
              <w:rPr>
                <w:rFonts w:ascii="Calibri" w:eastAsia="Times New Roman" w:hAnsi="Calibri" w:cs="Times New Roman"/>
                <w:color w:val="000000"/>
                <w:lang w:eastAsia="ru-RU"/>
              </w:rPr>
            </w:pPr>
          </w:p>
        </w:tc>
      </w:tr>
      <w:tr w:rsidR="00604566" w:rsidRPr="00A56C2F" w:rsidTr="00604566">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04566" w:rsidRPr="00A56C2F" w:rsidRDefault="000D3E1E" w:rsidP="00CB7CCD">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2.1</w:t>
            </w:r>
          </w:p>
        </w:tc>
        <w:tc>
          <w:tcPr>
            <w:tcW w:w="3400" w:type="dxa"/>
            <w:tcBorders>
              <w:top w:val="nil"/>
              <w:left w:val="nil"/>
              <w:bottom w:val="single" w:sz="4" w:space="0" w:color="auto"/>
              <w:right w:val="single" w:sz="4" w:space="0" w:color="auto"/>
            </w:tcBorders>
            <w:shd w:val="clear" w:color="auto" w:fill="auto"/>
            <w:noWrap/>
            <w:vAlign w:val="bottom"/>
            <w:hideMark/>
          </w:tcPr>
          <w:p w:rsidR="00604566" w:rsidRPr="00A56C2F" w:rsidRDefault="00604566" w:rsidP="00604566">
            <w:pPr>
              <w:spacing w:after="0" w:line="240" w:lineRule="auto"/>
              <w:jc w:val="center"/>
              <w:rPr>
                <w:rFonts w:ascii="Calibri" w:eastAsia="Times New Roman" w:hAnsi="Calibri" w:cs="Times New Roman"/>
                <w:color w:val="000000"/>
                <w:lang w:eastAsia="ru-RU"/>
              </w:rPr>
            </w:pPr>
            <w:r w:rsidRPr="00A56C2F">
              <w:rPr>
                <w:rFonts w:ascii="Calibri" w:eastAsia="Times New Roman" w:hAnsi="Calibri" w:cs="Times New Roman"/>
                <w:color w:val="000000"/>
                <w:lang w:eastAsia="ru-RU"/>
              </w:rPr>
              <w:t xml:space="preserve">КЛ 10 </w:t>
            </w:r>
            <w:proofErr w:type="spellStart"/>
            <w:r w:rsidRPr="00A56C2F">
              <w:rPr>
                <w:rFonts w:ascii="Calibri" w:eastAsia="Times New Roman" w:hAnsi="Calibri" w:cs="Times New Roman"/>
                <w:color w:val="000000"/>
                <w:lang w:eastAsia="ru-RU"/>
              </w:rPr>
              <w:t>кВ</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rsidR="00604566" w:rsidRPr="00A56C2F" w:rsidRDefault="00604566" w:rsidP="00604566">
            <w:pPr>
              <w:spacing w:after="0" w:line="240" w:lineRule="auto"/>
              <w:jc w:val="center"/>
              <w:rPr>
                <w:rFonts w:ascii="Calibri" w:eastAsia="Times New Roman" w:hAnsi="Calibri" w:cs="Times New Roman"/>
                <w:color w:val="000000"/>
                <w:lang w:eastAsia="ru-RU"/>
              </w:rPr>
            </w:pPr>
            <w:r w:rsidRPr="00A56C2F">
              <w:rPr>
                <w:rFonts w:ascii="Calibri" w:eastAsia="Times New Roman" w:hAnsi="Calibri" w:cs="Times New Roman"/>
                <w:color w:val="000000"/>
                <w:lang w:eastAsia="ru-RU"/>
              </w:rPr>
              <w:t>км</w:t>
            </w:r>
          </w:p>
        </w:tc>
        <w:tc>
          <w:tcPr>
            <w:tcW w:w="1480" w:type="dxa"/>
            <w:tcBorders>
              <w:top w:val="nil"/>
              <w:left w:val="nil"/>
              <w:bottom w:val="single" w:sz="4" w:space="0" w:color="auto"/>
              <w:right w:val="single" w:sz="4" w:space="0" w:color="auto"/>
            </w:tcBorders>
            <w:shd w:val="clear" w:color="auto" w:fill="auto"/>
            <w:noWrap/>
            <w:vAlign w:val="bottom"/>
            <w:hideMark/>
          </w:tcPr>
          <w:p w:rsidR="00604566" w:rsidRPr="00A56C2F" w:rsidRDefault="000D3E1E" w:rsidP="00604566">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25,14</w:t>
            </w:r>
          </w:p>
        </w:tc>
        <w:tc>
          <w:tcPr>
            <w:tcW w:w="1480" w:type="dxa"/>
            <w:tcBorders>
              <w:top w:val="nil"/>
              <w:left w:val="nil"/>
              <w:bottom w:val="single" w:sz="4" w:space="0" w:color="auto"/>
              <w:right w:val="single" w:sz="4" w:space="0" w:color="auto"/>
            </w:tcBorders>
            <w:shd w:val="clear" w:color="auto" w:fill="auto"/>
            <w:noWrap/>
            <w:vAlign w:val="bottom"/>
            <w:hideMark/>
          </w:tcPr>
          <w:p w:rsidR="00604566" w:rsidRPr="00A56C2F" w:rsidRDefault="000D3E1E" w:rsidP="00604566">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25,14</w:t>
            </w:r>
          </w:p>
        </w:tc>
      </w:tr>
      <w:tr w:rsidR="00604566" w:rsidRPr="00A56C2F" w:rsidTr="00604566">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04566" w:rsidRPr="00A56C2F" w:rsidRDefault="000D3E1E" w:rsidP="00CB7CCD">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2.2</w:t>
            </w:r>
          </w:p>
        </w:tc>
        <w:tc>
          <w:tcPr>
            <w:tcW w:w="3400" w:type="dxa"/>
            <w:tcBorders>
              <w:top w:val="nil"/>
              <w:left w:val="nil"/>
              <w:bottom w:val="single" w:sz="4" w:space="0" w:color="auto"/>
              <w:right w:val="single" w:sz="4" w:space="0" w:color="auto"/>
            </w:tcBorders>
            <w:shd w:val="clear" w:color="auto" w:fill="auto"/>
            <w:noWrap/>
            <w:vAlign w:val="bottom"/>
            <w:hideMark/>
          </w:tcPr>
          <w:p w:rsidR="00604566" w:rsidRPr="00A56C2F" w:rsidRDefault="00604566" w:rsidP="00604566">
            <w:pPr>
              <w:spacing w:after="0" w:line="240" w:lineRule="auto"/>
              <w:jc w:val="center"/>
              <w:rPr>
                <w:rFonts w:ascii="Calibri" w:eastAsia="Times New Roman" w:hAnsi="Calibri" w:cs="Times New Roman"/>
                <w:color w:val="000000"/>
                <w:lang w:eastAsia="ru-RU"/>
              </w:rPr>
            </w:pPr>
            <w:r w:rsidRPr="00A56C2F">
              <w:rPr>
                <w:rFonts w:ascii="Calibri" w:eastAsia="Times New Roman" w:hAnsi="Calibri" w:cs="Times New Roman"/>
                <w:color w:val="000000"/>
                <w:lang w:eastAsia="ru-RU"/>
              </w:rPr>
              <w:t xml:space="preserve">КЛ 0,4 </w:t>
            </w:r>
            <w:proofErr w:type="spellStart"/>
            <w:r w:rsidRPr="00A56C2F">
              <w:rPr>
                <w:rFonts w:ascii="Calibri" w:eastAsia="Times New Roman" w:hAnsi="Calibri" w:cs="Times New Roman"/>
                <w:color w:val="000000"/>
                <w:lang w:eastAsia="ru-RU"/>
              </w:rPr>
              <w:t>кВ</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rsidR="00604566" w:rsidRPr="00A56C2F" w:rsidRDefault="00604566" w:rsidP="00604566">
            <w:pPr>
              <w:spacing w:after="0" w:line="240" w:lineRule="auto"/>
              <w:jc w:val="center"/>
              <w:rPr>
                <w:rFonts w:ascii="Calibri" w:eastAsia="Times New Roman" w:hAnsi="Calibri" w:cs="Times New Roman"/>
                <w:color w:val="000000"/>
                <w:lang w:eastAsia="ru-RU"/>
              </w:rPr>
            </w:pPr>
            <w:r w:rsidRPr="00A56C2F">
              <w:rPr>
                <w:rFonts w:ascii="Calibri" w:eastAsia="Times New Roman" w:hAnsi="Calibri" w:cs="Times New Roman"/>
                <w:color w:val="000000"/>
                <w:lang w:eastAsia="ru-RU"/>
              </w:rPr>
              <w:t>км</w:t>
            </w:r>
          </w:p>
        </w:tc>
        <w:tc>
          <w:tcPr>
            <w:tcW w:w="1480" w:type="dxa"/>
            <w:tcBorders>
              <w:top w:val="nil"/>
              <w:left w:val="nil"/>
              <w:bottom w:val="single" w:sz="4" w:space="0" w:color="auto"/>
              <w:right w:val="single" w:sz="4" w:space="0" w:color="auto"/>
            </w:tcBorders>
            <w:shd w:val="clear" w:color="auto" w:fill="auto"/>
            <w:noWrap/>
            <w:vAlign w:val="bottom"/>
            <w:hideMark/>
          </w:tcPr>
          <w:p w:rsidR="00604566" w:rsidRPr="00A56C2F" w:rsidRDefault="00604566" w:rsidP="00604566">
            <w:pPr>
              <w:spacing w:after="0" w:line="240" w:lineRule="auto"/>
              <w:jc w:val="center"/>
              <w:rPr>
                <w:rFonts w:ascii="Calibri" w:eastAsia="Times New Roman" w:hAnsi="Calibri" w:cs="Times New Roman"/>
                <w:color w:val="000000"/>
                <w:lang w:eastAsia="ru-RU"/>
              </w:rPr>
            </w:pPr>
          </w:p>
        </w:tc>
        <w:tc>
          <w:tcPr>
            <w:tcW w:w="1480" w:type="dxa"/>
            <w:tcBorders>
              <w:top w:val="nil"/>
              <w:left w:val="nil"/>
              <w:bottom w:val="single" w:sz="4" w:space="0" w:color="auto"/>
              <w:right w:val="single" w:sz="4" w:space="0" w:color="auto"/>
            </w:tcBorders>
            <w:shd w:val="clear" w:color="auto" w:fill="auto"/>
            <w:noWrap/>
            <w:vAlign w:val="bottom"/>
            <w:hideMark/>
          </w:tcPr>
          <w:p w:rsidR="00604566" w:rsidRPr="00A56C2F" w:rsidRDefault="000D3E1E" w:rsidP="00604566">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110</w:t>
            </w:r>
          </w:p>
        </w:tc>
      </w:tr>
      <w:tr w:rsidR="00604566" w:rsidRPr="00A56C2F" w:rsidTr="00604566">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04566" w:rsidRPr="00A56C2F" w:rsidRDefault="00604566" w:rsidP="00CB7CCD">
            <w:pPr>
              <w:spacing w:after="0" w:line="240" w:lineRule="auto"/>
              <w:jc w:val="center"/>
              <w:rPr>
                <w:rFonts w:ascii="Calibri" w:eastAsia="Times New Roman" w:hAnsi="Calibri" w:cs="Times New Roman"/>
                <w:color w:val="000000"/>
                <w:lang w:eastAsia="ru-RU"/>
              </w:rPr>
            </w:pPr>
            <w:r w:rsidRPr="00A56C2F">
              <w:rPr>
                <w:rFonts w:ascii="Calibri" w:eastAsia="Times New Roman" w:hAnsi="Calibri" w:cs="Times New Roman"/>
                <w:color w:val="000000"/>
                <w:lang w:eastAsia="ru-RU"/>
              </w:rPr>
              <w:t>3</w:t>
            </w:r>
          </w:p>
        </w:tc>
        <w:tc>
          <w:tcPr>
            <w:tcW w:w="3400" w:type="dxa"/>
            <w:tcBorders>
              <w:top w:val="nil"/>
              <w:left w:val="nil"/>
              <w:bottom w:val="single" w:sz="4" w:space="0" w:color="auto"/>
              <w:right w:val="single" w:sz="4" w:space="0" w:color="auto"/>
            </w:tcBorders>
            <w:shd w:val="clear" w:color="auto" w:fill="auto"/>
            <w:noWrap/>
            <w:vAlign w:val="bottom"/>
            <w:hideMark/>
          </w:tcPr>
          <w:p w:rsidR="00604566" w:rsidRPr="00A56C2F" w:rsidRDefault="00604566" w:rsidP="00604566">
            <w:pPr>
              <w:spacing w:after="0" w:line="240" w:lineRule="auto"/>
              <w:jc w:val="center"/>
              <w:rPr>
                <w:rFonts w:ascii="Calibri" w:eastAsia="Times New Roman" w:hAnsi="Calibri" w:cs="Times New Roman"/>
                <w:color w:val="000000"/>
                <w:lang w:eastAsia="ru-RU"/>
              </w:rPr>
            </w:pPr>
          </w:p>
        </w:tc>
        <w:tc>
          <w:tcPr>
            <w:tcW w:w="1480" w:type="dxa"/>
            <w:tcBorders>
              <w:top w:val="nil"/>
              <w:left w:val="nil"/>
              <w:bottom w:val="single" w:sz="4" w:space="0" w:color="auto"/>
              <w:right w:val="single" w:sz="4" w:space="0" w:color="auto"/>
            </w:tcBorders>
            <w:shd w:val="clear" w:color="auto" w:fill="auto"/>
            <w:noWrap/>
            <w:vAlign w:val="bottom"/>
            <w:hideMark/>
          </w:tcPr>
          <w:p w:rsidR="00604566" w:rsidRPr="00A56C2F" w:rsidRDefault="00604566" w:rsidP="00604566">
            <w:pPr>
              <w:spacing w:after="0" w:line="240" w:lineRule="auto"/>
              <w:jc w:val="center"/>
              <w:rPr>
                <w:rFonts w:ascii="Calibri" w:eastAsia="Times New Roman" w:hAnsi="Calibri" w:cs="Times New Roman"/>
                <w:color w:val="000000"/>
                <w:lang w:eastAsia="ru-RU"/>
              </w:rPr>
            </w:pPr>
          </w:p>
        </w:tc>
        <w:tc>
          <w:tcPr>
            <w:tcW w:w="1480" w:type="dxa"/>
            <w:tcBorders>
              <w:top w:val="nil"/>
              <w:left w:val="nil"/>
              <w:bottom w:val="single" w:sz="4" w:space="0" w:color="auto"/>
              <w:right w:val="single" w:sz="4" w:space="0" w:color="auto"/>
            </w:tcBorders>
            <w:shd w:val="clear" w:color="auto" w:fill="auto"/>
            <w:noWrap/>
            <w:vAlign w:val="bottom"/>
            <w:hideMark/>
          </w:tcPr>
          <w:p w:rsidR="00604566" w:rsidRPr="00A56C2F" w:rsidRDefault="00604566" w:rsidP="00604566">
            <w:pPr>
              <w:spacing w:after="0" w:line="240" w:lineRule="auto"/>
              <w:jc w:val="center"/>
              <w:rPr>
                <w:rFonts w:ascii="Calibri" w:eastAsia="Times New Roman" w:hAnsi="Calibri" w:cs="Times New Roman"/>
                <w:color w:val="000000"/>
                <w:lang w:eastAsia="ru-RU"/>
              </w:rPr>
            </w:pPr>
          </w:p>
        </w:tc>
        <w:tc>
          <w:tcPr>
            <w:tcW w:w="1480" w:type="dxa"/>
            <w:tcBorders>
              <w:top w:val="nil"/>
              <w:left w:val="nil"/>
              <w:bottom w:val="single" w:sz="4" w:space="0" w:color="auto"/>
              <w:right w:val="single" w:sz="4" w:space="0" w:color="auto"/>
            </w:tcBorders>
            <w:shd w:val="clear" w:color="auto" w:fill="auto"/>
            <w:noWrap/>
            <w:vAlign w:val="bottom"/>
            <w:hideMark/>
          </w:tcPr>
          <w:p w:rsidR="00604566" w:rsidRPr="00A56C2F" w:rsidRDefault="00604566" w:rsidP="00604566">
            <w:pPr>
              <w:spacing w:after="0" w:line="240" w:lineRule="auto"/>
              <w:jc w:val="center"/>
              <w:rPr>
                <w:rFonts w:ascii="Calibri" w:eastAsia="Times New Roman" w:hAnsi="Calibri" w:cs="Times New Roman"/>
                <w:color w:val="000000"/>
                <w:lang w:eastAsia="ru-RU"/>
              </w:rPr>
            </w:pPr>
          </w:p>
        </w:tc>
      </w:tr>
      <w:tr w:rsidR="00604566" w:rsidRPr="00A56C2F" w:rsidTr="00604566">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04566" w:rsidRPr="00A56C2F" w:rsidRDefault="00604566" w:rsidP="00CB7CCD">
            <w:pPr>
              <w:spacing w:after="0" w:line="240" w:lineRule="auto"/>
              <w:jc w:val="center"/>
              <w:rPr>
                <w:rFonts w:ascii="Calibri" w:eastAsia="Times New Roman" w:hAnsi="Calibri" w:cs="Times New Roman"/>
                <w:color w:val="000000"/>
                <w:lang w:eastAsia="ru-RU"/>
              </w:rPr>
            </w:pPr>
            <w:r w:rsidRPr="00A56C2F">
              <w:rPr>
                <w:rFonts w:ascii="Calibri" w:eastAsia="Times New Roman" w:hAnsi="Calibri" w:cs="Times New Roman"/>
                <w:color w:val="000000"/>
                <w:lang w:eastAsia="ru-RU"/>
              </w:rPr>
              <w:t>3.1</w:t>
            </w:r>
          </w:p>
        </w:tc>
        <w:tc>
          <w:tcPr>
            <w:tcW w:w="3400" w:type="dxa"/>
            <w:tcBorders>
              <w:top w:val="nil"/>
              <w:left w:val="nil"/>
              <w:bottom w:val="single" w:sz="4" w:space="0" w:color="auto"/>
              <w:right w:val="single" w:sz="4" w:space="0" w:color="auto"/>
            </w:tcBorders>
            <w:shd w:val="clear" w:color="auto" w:fill="auto"/>
            <w:noWrap/>
            <w:vAlign w:val="bottom"/>
            <w:hideMark/>
          </w:tcPr>
          <w:p w:rsidR="00604566" w:rsidRPr="00A56C2F" w:rsidRDefault="000D3E1E" w:rsidP="000D3E1E">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ПС 11</w:t>
            </w:r>
            <w:r w:rsidR="00604566" w:rsidRPr="00A56C2F">
              <w:rPr>
                <w:rFonts w:ascii="Calibri" w:eastAsia="Times New Roman" w:hAnsi="Calibri" w:cs="Times New Roman"/>
                <w:color w:val="000000"/>
                <w:lang w:eastAsia="ru-RU"/>
              </w:rPr>
              <w:t xml:space="preserve">0 </w:t>
            </w:r>
            <w:proofErr w:type="spellStart"/>
            <w:r w:rsidR="00604566" w:rsidRPr="00A56C2F">
              <w:rPr>
                <w:rFonts w:ascii="Calibri" w:eastAsia="Times New Roman" w:hAnsi="Calibri" w:cs="Times New Roman"/>
                <w:color w:val="000000"/>
                <w:lang w:eastAsia="ru-RU"/>
              </w:rPr>
              <w:t>кВ</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rsidR="00604566" w:rsidRPr="00A56C2F" w:rsidRDefault="00604566" w:rsidP="00604566">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ш</w:t>
            </w:r>
            <w:r w:rsidRPr="00A56C2F">
              <w:rPr>
                <w:rFonts w:ascii="Calibri" w:eastAsia="Times New Roman" w:hAnsi="Calibri" w:cs="Times New Roman"/>
                <w:color w:val="000000"/>
                <w:lang w:eastAsia="ru-RU"/>
              </w:rPr>
              <w:t>т</w:t>
            </w:r>
            <w:r>
              <w:rPr>
                <w:rFonts w:ascii="Calibri" w:eastAsia="Times New Roman" w:hAnsi="Calibri" w:cs="Times New Roman"/>
                <w:color w:val="000000"/>
                <w:lang w:eastAsia="ru-RU"/>
              </w:rPr>
              <w:t>.</w:t>
            </w:r>
          </w:p>
        </w:tc>
        <w:tc>
          <w:tcPr>
            <w:tcW w:w="1480" w:type="dxa"/>
            <w:tcBorders>
              <w:top w:val="nil"/>
              <w:left w:val="nil"/>
              <w:bottom w:val="single" w:sz="4" w:space="0" w:color="auto"/>
              <w:right w:val="single" w:sz="4" w:space="0" w:color="auto"/>
            </w:tcBorders>
            <w:shd w:val="clear" w:color="auto" w:fill="auto"/>
            <w:noWrap/>
            <w:vAlign w:val="bottom"/>
            <w:hideMark/>
          </w:tcPr>
          <w:p w:rsidR="00604566" w:rsidRPr="00A56C2F" w:rsidRDefault="00604566" w:rsidP="00604566">
            <w:pPr>
              <w:spacing w:after="0" w:line="240" w:lineRule="auto"/>
              <w:jc w:val="center"/>
              <w:rPr>
                <w:rFonts w:ascii="Calibri" w:eastAsia="Times New Roman" w:hAnsi="Calibri" w:cs="Times New Roman"/>
                <w:color w:val="000000"/>
                <w:lang w:eastAsia="ru-RU"/>
              </w:rPr>
            </w:pPr>
            <w:r w:rsidRPr="00A56C2F">
              <w:rPr>
                <w:rFonts w:ascii="Calibri" w:eastAsia="Times New Roman" w:hAnsi="Calibri" w:cs="Times New Roman"/>
                <w:color w:val="000000"/>
                <w:lang w:eastAsia="ru-RU"/>
              </w:rPr>
              <w:t>1</w:t>
            </w:r>
          </w:p>
        </w:tc>
        <w:tc>
          <w:tcPr>
            <w:tcW w:w="1480" w:type="dxa"/>
            <w:tcBorders>
              <w:top w:val="nil"/>
              <w:left w:val="nil"/>
              <w:bottom w:val="single" w:sz="4" w:space="0" w:color="auto"/>
              <w:right w:val="single" w:sz="4" w:space="0" w:color="auto"/>
            </w:tcBorders>
            <w:shd w:val="clear" w:color="auto" w:fill="auto"/>
            <w:noWrap/>
            <w:vAlign w:val="bottom"/>
            <w:hideMark/>
          </w:tcPr>
          <w:p w:rsidR="00604566" w:rsidRPr="00A56C2F" w:rsidRDefault="00604566" w:rsidP="00604566">
            <w:pPr>
              <w:spacing w:after="0" w:line="240" w:lineRule="auto"/>
              <w:jc w:val="center"/>
              <w:rPr>
                <w:rFonts w:ascii="Calibri" w:eastAsia="Times New Roman" w:hAnsi="Calibri" w:cs="Times New Roman"/>
                <w:color w:val="000000"/>
                <w:lang w:eastAsia="ru-RU"/>
              </w:rPr>
            </w:pPr>
            <w:r w:rsidRPr="00A56C2F">
              <w:rPr>
                <w:rFonts w:ascii="Calibri" w:eastAsia="Times New Roman" w:hAnsi="Calibri" w:cs="Times New Roman"/>
                <w:color w:val="000000"/>
                <w:lang w:eastAsia="ru-RU"/>
              </w:rPr>
              <w:t>1</w:t>
            </w:r>
          </w:p>
        </w:tc>
      </w:tr>
      <w:tr w:rsidR="00EB5321" w:rsidRPr="00A56C2F" w:rsidTr="00604566">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EB5321" w:rsidRPr="00A56C2F" w:rsidRDefault="00EB5321" w:rsidP="008E280A">
            <w:pPr>
              <w:spacing w:after="0" w:line="240" w:lineRule="auto"/>
              <w:jc w:val="center"/>
              <w:rPr>
                <w:rFonts w:ascii="Calibri" w:eastAsia="Times New Roman" w:hAnsi="Calibri" w:cs="Times New Roman"/>
                <w:color w:val="000000"/>
                <w:lang w:eastAsia="ru-RU"/>
              </w:rPr>
            </w:pPr>
            <w:r w:rsidRPr="00A56C2F">
              <w:rPr>
                <w:rFonts w:ascii="Calibri" w:eastAsia="Times New Roman" w:hAnsi="Calibri" w:cs="Times New Roman"/>
                <w:color w:val="000000"/>
                <w:lang w:eastAsia="ru-RU"/>
              </w:rPr>
              <w:t>3.2</w:t>
            </w:r>
          </w:p>
        </w:tc>
        <w:tc>
          <w:tcPr>
            <w:tcW w:w="3400" w:type="dxa"/>
            <w:tcBorders>
              <w:top w:val="nil"/>
              <w:left w:val="nil"/>
              <w:bottom w:val="single" w:sz="4" w:space="0" w:color="auto"/>
              <w:right w:val="single" w:sz="4" w:space="0" w:color="auto"/>
            </w:tcBorders>
            <w:shd w:val="clear" w:color="auto" w:fill="auto"/>
            <w:noWrap/>
            <w:vAlign w:val="bottom"/>
          </w:tcPr>
          <w:p w:rsidR="00EB5321" w:rsidRPr="00A56C2F" w:rsidRDefault="00EB5321" w:rsidP="008E280A">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ПС </w:t>
            </w:r>
            <w:r w:rsidRPr="00A56C2F">
              <w:rPr>
                <w:rFonts w:ascii="Calibri" w:eastAsia="Times New Roman" w:hAnsi="Calibri" w:cs="Times New Roman"/>
                <w:color w:val="000000"/>
                <w:lang w:eastAsia="ru-RU"/>
              </w:rPr>
              <w:t xml:space="preserve">10 </w:t>
            </w:r>
            <w:proofErr w:type="spellStart"/>
            <w:r w:rsidRPr="00A56C2F">
              <w:rPr>
                <w:rFonts w:ascii="Calibri" w:eastAsia="Times New Roman" w:hAnsi="Calibri" w:cs="Times New Roman"/>
                <w:color w:val="000000"/>
                <w:lang w:eastAsia="ru-RU"/>
              </w:rPr>
              <w:t>кВ</w:t>
            </w:r>
            <w:proofErr w:type="spellEnd"/>
          </w:p>
        </w:tc>
        <w:tc>
          <w:tcPr>
            <w:tcW w:w="1480" w:type="dxa"/>
            <w:tcBorders>
              <w:top w:val="nil"/>
              <w:left w:val="nil"/>
              <w:bottom w:val="single" w:sz="4" w:space="0" w:color="auto"/>
              <w:right w:val="single" w:sz="4" w:space="0" w:color="auto"/>
            </w:tcBorders>
            <w:shd w:val="clear" w:color="auto" w:fill="auto"/>
            <w:noWrap/>
            <w:vAlign w:val="bottom"/>
          </w:tcPr>
          <w:p w:rsidR="00EB5321" w:rsidRPr="00A56C2F" w:rsidRDefault="00EB5321" w:rsidP="008E280A">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ш</w:t>
            </w:r>
            <w:r w:rsidRPr="00A56C2F">
              <w:rPr>
                <w:rFonts w:ascii="Calibri" w:eastAsia="Times New Roman" w:hAnsi="Calibri" w:cs="Times New Roman"/>
                <w:color w:val="000000"/>
                <w:lang w:eastAsia="ru-RU"/>
              </w:rPr>
              <w:t>т</w:t>
            </w:r>
            <w:r>
              <w:rPr>
                <w:rFonts w:ascii="Calibri" w:eastAsia="Times New Roman" w:hAnsi="Calibri" w:cs="Times New Roman"/>
                <w:color w:val="000000"/>
                <w:lang w:eastAsia="ru-RU"/>
              </w:rPr>
              <w:t>.</w:t>
            </w:r>
          </w:p>
        </w:tc>
        <w:tc>
          <w:tcPr>
            <w:tcW w:w="1480" w:type="dxa"/>
            <w:tcBorders>
              <w:top w:val="nil"/>
              <w:left w:val="nil"/>
              <w:bottom w:val="single" w:sz="4" w:space="0" w:color="auto"/>
              <w:right w:val="single" w:sz="4" w:space="0" w:color="auto"/>
            </w:tcBorders>
            <w:shd w:val="clear" w:color="auto" w:fill="auto"/>
            <w:noWrap/>
            <w:vAlign w:val="bottom"/>
          </w:tcPr>
          <w:p w:rsidR="00EB5321" w:rsidRPr="00A56C2F" w:rsidRDefault="00EB5321" w:rsidP="008E280A">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14</w:t>
            </w:r>
          </w:p>
        </w:tc>
        <w:tc>
          <w:tcPr>
            <w:tcW w:w="1480" w:type="dxa"/>
            <w:tcBorders>
              <w:top w:val="nil"/>
              <w:left w:val="nil"/>
              <w:bottom w:val="single" w:sz="4" w:space="0" w:color="auto"/>
              <w:right w:val="single" w:sz="4" w:space="0" w:color="auto"/>
            </w:tcBorders>
            <w:shd w:val="clear" w:color="auto" w:fill="auto"/>
            <w:noWrap/>
            <w:vAlign w:val="bottom"/>
          </w:tcPr>
          <w:p w:rsidR="00EB5321" w:rsidRPr="00A56C2F" w:rsidRDefault="00EB5321" w:rsidP="008E280A">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14</w:t>
            </w:r>
          </w:p>
        </w:tc>
      </w:tr>
      <w:tr w:rsidR="00EB5321" w:rsidRPr="00A56C2F" w:rsidTr="00604566">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B5321" w:rsidRPr="00A56C2F" w:rsidRDefault="00EB5321" w:rsidP="00CB7CCD">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3.3</w:t>
            </w:r>
          </w:p>
        </w:tc>
        <w:tc>
          <w:tcPr>
            <w:tcW w:w="3400" w:type="dxa"/>
            <w:tcBorders>
              <w:top w:val="nil"/>
              <w:left w:val="nil"/>
              <w:bottom w:val="single" w:sz="4" w:space="0" w:color="auto"/>
              <w:right w:val="single" w:sz="4" w:space="0" w:color="auto"/>
            </w:tcBorders>
            <w:shd w:val="clear" w:color="auto" w:fill="auto"/>
            <w:noWrap/>
            <w:vAlign w:val="bottom"/>
            <w:hideMark/>
          </w:tcPr>
          <w:p w:rsidR="00EB5321" w:rsidRPr="00A56C2F" w:rsidRDefault="00EB5321" w:rsidP="00604566">
            <w:pPr>
              <w:spacing w:after="0" w:line="240" w:lineRule="auto"/>
              <w:jc w:val="center"/>
              <w:rPr>
                <w:rFonts w:ascii="Calibri" w:eastAsia="Times New Roman" w:hAnsi="Calibri" w:cs="Times New Roman"/>
                <w:color w:val="000000"/>
                <w:lang w:eastAsia="ru-RU"/>
              </w:rPr>
            </w:pPr>
            <w:proofErr w:type="spellStart"/>
            <w:r>
              <w:rPr>
                <w:rFonts w:ascii="Calibri" w:eastAsia="Times New Roman" w:hAnsi="Calibri" w:cs="Times New Roman"/>
                <w:color w:val="000000"/>
                <w:lang w:eastAsia="ru-RU"/>
              </w:rPr>
              <w:t>Распред</w:t>
            </w:r>
            <w:proofErr w:type="spellEnd"/>
            <w:r>
              <w:rPr>
                <w:rFonts w:ascii="Calibri" w:eastAsia="Times New Roman" w:hAnsi="Calibri" w:cs="Times New Roman"/>
                <w:color w:val="000000"/>
                <w:lang w:eastAsia="ru-RU"/>
              </w:rPr>
              <w:t xml:space="preserve">. пункты </w:t>
            </w:r>
            <w:r w:rsidRPr="00A56C2F">
              <w:rPr>
                <w:rFonts w:ascii="Calibri" w:eastAsia="Times New Roman" w:hAnsi="Calibri" w:cs="Times New Roman"/>
                <w:color w:val="000000"/>
                <w:lang w:eastAsia="ru-RU"/>
              </w:rPr>
              <w:t xml:space="preserve">10 </w:t>
            </w:r>
            <w:proofErr w:type="spellStart"/>
            <w:r w:rsidRPr="00A56C2F">
              <w:rPr>
                <w:rFonts w:ascii="Calibri" w:eastAsia="Times New Roman" w:hAnsi="Calibri" w:cs="Times New Roman"/>
                <w:color w:val="000000"/>
                <w:lang w:eastAsia="ru-RU"/>
              </w:rPr>
              <w:t>кВ</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rsidR="00EB5321" w:rsidRPr="00A56C2F" w:rsidRDefault="00EB5321" w:rsidP="00604566">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ш</w:t>
            </w:r>
            <w:r w:rsidRPr="00A56C2F">
              <w:rPr>
                <w:rFonts w:ascii="Calibri" w:eastAsia="Times New Roman" w:hAnsi="Calibri" w:cs="Times New Roman"/>
                <w:color w:val="000000"/>
                <w:lang w:eastAsia="ru-RU"/>
              </w:rPr>
              <w:t>т</w:t>
            </w:r>
            <w:r>
              <w:rPr>
                <w:rFonts w:ascii="Calibri" w:eastAsia="Times New Roman" w:hAnsi="Calibri" w:cs="Times New Roman"/>
                <w:color w:val="000000"/>
                <w:lang w:eastAsia="ru-RU"/>
              </w:rPr>
              <w:t>.</w:t>
            </w:r>
          </w:p>
        </w:tc>
        <w:tc>
          <w:tcPr>
            <w:tcW w:w="1480" w:type="dxa"/>
            <w:tcBorders>
              <w:top w:val="nil"/>
              <w:left w:val="nil"/>
              <w:bottom w:val="single" w:sz="4" w:space="0" w:color="auto"/>
              <w:right w:val="single" w:sz="4" w:space="0" w:color="auto"/>
            </w:tcBorders>
            <w:shd w:val="clear" w:color="auto" w:fill="auto"/>
            <w:noWrap/>
            <w:vAlign w:val="bottom"/>
            <w:hideMark/>
          </w:tcPr>
          <w:p w:rsidR="00EB5321" w:rsidRPr="00A56C2F" w:rsidRDefault="00EB5321" w:rsidP="00604566">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w:t>
            </w:r>
          </w:p>
        </w:tc>
        <w:tc>
          <w:tcPr>
            <w:tcW w:w="1480" w:type="dxa"/>
            <w:tcBorders>
              <w:top w:val="nil"/>
              <w:left w:val="nil"/>
              <w:bottom w:val="single" w:sz="4" w:space="0" w:color="auto"/>
              <w:right w:val="single" w:sz="4" w:space="0" w:color="auto"/>
            </w:tcBorders>
            <w:shd w:val="clear" w:color="auto" w:fill="auto"/>
            <w:noWrap/>
            <w:vAlign w:val="bottom"/>
            <w:hideMark/>
          </w:tcPr>
          <w:p w:rsidR="00EB5321" w:rsidRPr="00A56C2F" w:rsidRDefault="00EB5321" w:rsidP="00604566">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2</w:t>
            </w:r>
          </w:p>
        </w:tc>
      </w:tr>
    </w:tbl>
    <w:p w:rsidR="004118A5" w:rsidRDefault="004118A5" w:rsidP="004118A5">
      <w:pPr>
        <w:pStyle w:val="ConsPlusNormal"/>
        <w:jc w:val="both"/>
      </w:pPr>
    </w:p>
    <w:p w:rsidR="00604566" w:rsidRDefault="00604566" w:rsidP="004118A5">
      <w:pPr>
        <w:pStyle w:val="ConsPlusNormal"/>
        <w:jc w:val="both"/>
      </w:pPr>
    </w:p>
    <w:p w:rsidR="00721510" w:rsidRDefault="00721510" w:rsidP="004118A5">
      <w:pPr>
        <w:pStyle w:val="ConsPlusNormal"/>
        <w:numPr>
          <w:ilvl w:val="1"/>
          <w:numId w:val="1"/>
        </w:numPr>
        <w:ind w:left="0" w:firstLine="709"/>
        <w:jc w:val="both"/>
      </w:pPr>
      <w:r w:rsidRPr="004118A5">
        <w:t xml:space="preserve">Уровень физического износа объектов электросетевого </w:t>
      </w:r>
      <w:r w:rsidR="00EB5321">
        <w:t>хозяйства сетевой организации составляет 70%</w:t>
      </w:r>
    </w:p>
    <w:p w:rsidR="004118A5" w:rsidRDefault="004118A5" w:rsidP="004118A5">
      <w:pPr>
        <w:pStyle w:val="ConsPlusNormal"/>
        <w:ind w:left="1005"/>
        <w:jc w:val="both"/>
      </w:pPr>
    </w:p>
    <w:p w:rsidR="004C13AC" w:rsidRDefault="004C13AC" w:rsidP="004118A5">
      <w:pPr>
        <w:pStyle w:val="ConsPlusNormal"/>
        <w:ind w:left="1005"/>
        <w:jc w:val="both"/>
      </w:pPr>
    </w:p>
    <w:p w:rsidR="00721510" w:rsidRDefault="00721510" w:rsidP="00C70741">
      <w:r>
        <w:t>2. Информация о качестве услуг по передаче</w:t>
      </w:r>
      <w:r w:rsidR="00C70741">
        <w:t xml:space="preserve"> </w:t>
      </w:r>
      <w:r>
        <w:t>электрической энергии</w:t>
      </w:r>
    </w:p>
    <w:p w:rsidR="00721510" w:rsidRDefault="00721510" w:rsidP="00721510">
      <w:pPr>
        <w:pStyle w:val="ConsPlusNormal"/>
        <w:ind w:firstLine="540"/>
        <w:jc w:val="both"/>
      </w:pPr>
      <w:r>
        <w:t>2.1. Показатели качества услуг по передаче электрической энергии в целом по сетевой организации в отчетном периоде, а также динамика по отношению к году, предшествующему отчетному.</w:t>
      </w:r>
    </w:p>
    <w:p w:rsidR="00721510" w:rsidRDefault="00721510" w:rsidP="00721510">
      <w:pPr>
        <w:pStyle w:val="ConsPlusNormal"/>
        <w:jc w:val="both"/>
      </w:pPr>
    </w:p>
    <w:p w:rsidR="00815B83" w:rsidRDefault="00815B83" w:rsidP="00721510">
      <w:pPr>
        <w:pStyle w:val="ConsPlusNormal"/>
        <w:jc w:val="both"/>
      </w:pPr>
      <w:r>
        <w:t>Табл. 2.1</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9"/>
        <w:gridCol w:w="6046"/>
        <w:gridCol w:w="784"/>
        <w:gridCol w:w="1120"/>
        <w:gridCol w:w="1240"/>
      </w:tblGrid>
      <w:tr w:rsidR="00AC177A" w:rsidTr="00CB7CCD">
        <w:tc>
          <w:tcPr>
            <w:tcW w:w="509" w:type="dxa"/>
            <w:vMerge w:val="restart"/>
            <w:tcBorders>
              <w:top w:val="single" w:sz="4" w:space="0" w:color="auto"/>
              <w:left w:val="single" w:sz="4" w:space="0" w:color="auto"/>
              <w:bottom w:val="single" w:sz="4" w:space="0" w:color="auto"/>
              <w:right w:val="single" w:sz="4" w:space="0" w:color="auto"/>
            </w:tcBorders>
          </w:tcPr>
          <w:p w:rsidR="00AC177A" w:rsidRDefault="00AC177A" w:rsidP="00CB7CCD">
            <w:pPr>
              <w:pStyle w:val="ConsPlusNormal"/>
              <w:jc w:val="center"/>
            </w:pPr>
            <w:r>
              <w:t>N</w:t>
            </w:r>
          </w:p>
        </w:tc>
        <w:tc>
          <w:tcPr>
            <w:tcW w:w="6046" w:type="dxa"/>
            <w:vMerge w:val="restart"/>
            <w:tcBorders>
              <w:top w:val="single" w:sz="4" w:space="0" w:color="auto"/>
              <w:left w:val="single" w:sz="4" w:space="0" w:color="auto"/>
              <w:bottom w:val="single" w:sz="4" w:space="0" w:color="auto"/>
              <w:right w:val="single" w:sz="4" w:space="0" w:color="auto"/>
            </w:tcBorders>
          </w:tcPr>
          <w:p w:rsidR="00AC177A" w:rsidRDefault="00AC177A" w:rsidP="00CB7CCD">
            <w:pPr>
              <w:pStyle w:val="ConsPlusNormal"/>
              <w:jc w:val="center"/>
            </w:pPr>
            <w:r>
              <w:t>Показатель</w:t>
            </w:r>
          </w:p>
        </w:tc>
        <w:tc>
          <w:tcPr>
            <w:tcW w:w="3144" w:type="dxa"/>
            <w:gridSpan w:val="3"/>
            <w:tcBorders>
              <w:top w:val="single" w:sz="4" w:space="0" w:color="auto"/>
              <w:left w:val="single" w:sz="4" w:space="0" w:color="auto"/>
              <w:bottom w:val="single" w:sz="4" w:space="0" w:color="auto"/>
              <w:right w:val="single" w:sz="4" w:space="0" w:color="auto"/>
            </w:tcBorders>
          </w:tcPr>
          <w:p w:rsidR="00AC177A" w:rsidRDefault="00AC177A" w:rsidP="00CB7CCD">
            <w:pPr>
              <w:pStyle w:val="ConsPlusNormal"/>
              <w:jc w:val="center"/>
            </w:pPr>
            <w:r>
              <w:t>Значение показателя, годы</w:t>
            </w:r>
          </w:p>
        </w:tc>
      </w:tr>
      <w:tr w:rsidR="00AC177A" w:rsidTr="00CB7CCD">
        <w:tc>
          <w:tcPr>
            <w:tcW w:w="509" w:type="dxa"/>
            <w:vMerge/>
            <w:tcBorders>
              <w:top w:val="single" w:sz="4" w:space="0" w:color="auto"/>
              <w:left w:val="single" w:sz="4" w:space="0" w:color="auto"/>
              <w:bottom w:val="single" w:sz="4" w:space="0" w:color="auto"/>
              <w:right w:val="single" w:sz="4" w:space="0" w:color="auto"/>
            </w:tcBorders>
          </w:tcPr>
          <w:p w:rsidR="00AC177A" w:rsidRDefault="00AC177A" w:rsidP="00CB7CCD">
            <w:pPr>
              <w:pStyle w:val="ConsPlusNormal"/>
              <w:jc w:val="both"/>
            </w:pPr>
          </w:p>
        </w:tc>
        <w:tc>
          <w:tcPr>
            <w:tcW w:w="6046" w:type="dxa"/>
            <w:vMerge/>
            <w:tcBorders>
              <w:top w:val="single" w:sz="4" w:space="0" w:color="auto"/>
              <w:left w:val="single" w:sz="4" w:space="0" w:color="auto"/>
              <w:bottom w:val="single" w:sz="4" w:space="0" w:color="auto"/>
              <w:right w:val="single" w:sz="4" w:space="0" w:color="auto"/>
            </w:tcBorders>
          </w:tcPr>
          <w:p w:rsidR="00AC177A" w:rsidRDefault="00AC177A" w:rsidP="00CB7CCD">
            <w:pPr>
              <w:pStyle w:val="ConsPlusNormal"/>
              <w:jc w:val="both"/>
            </w:pPr>
          </w:p>
        </w:tc>
        <w:tc>
          <w:tcPr>
            <w:tcW w:w="784" w:type="dxa"/>
            <w:tcBorders>
              <w:top w:val="single" w:sz="4" w:space="0" w:color="auto"/>
              <w:left w:val="single" w:sz="4" w:space="0" w:color="auto"/>
              <w:bottom w:val="single" w:sz="4" w:space="0" w:color="auto"/>
              <w:right w:val="single" w:sz="4" w:space="0" w:color="auto"/>
            </w:tcBorders>
          </w:tcPr>
          <w:p w:rsidR="00AC177A" w:rsidRDefault="00EB5321" w:rsidP="00CB7CCD">
            <w:pPr>
              <w:pStyle w:val="ConsPlusNormal"/>
              <w:jc w:val="center"/>
            </w:pPr>
            <w:r>
              <w:t>2015</w:t>
            </w:r>
          </w:p>
        </w:tc>
        <w:tc>
          <w:tcPr>
            <w:tcW w:w="1120" w:type="dxa"/>
            <w:tcBorders>
              <w:top w:val="single" w:sz="4" w:space="0" w:color="auto"/>
              <w:left w:val="single" w:sz="4" w:space="0" w:color="auto"/>
              <w:bottom w:val="single" w:sz="4" w:space="0" w:color="auto"/>
              <w:right w:val="single" w:sz="4" w:space="0" w:color="auto"/>
            </w:tcBorders>
          </w:tcPr>
          <w:p w:rsidR="00AC177A" w:rsidRDefault="00EB5321" w:rsidP="00CB7CCD">
            <w:pPr>
              <w:pStyle w:val="ConsPlusNormal"/>
              <w:jc w:val="center"/>
            </w:pPr>
            <w:r>
              <w:t>2016</w:t>
            </w:r>
          </w:p>
        </w:tc>
        <w:tc>
          <w:tcPr>
            <w:tcW w:w="1240" w:type="dxa"/>
            <w:tcBorders>
              <w:top w:val="single" w:sz="4" w:space="0" w:color="auto"/>
              <w:left w:val="single" w:sz="4" w:space="0" w:color="auto"/>
              <w:bottom w:val="single" w:sz="4" w:space="0" w:color="auto"/>
              <w:right w:val="single" w:sz="4" w:space="0" w:color="auto"/>
            </w:tcBorders>
          </w:tcPr>
          <w:p w:rsidR="00AC177A" w:rsidRDefault="00AC177A" w:rsidP="00CB7CCD">
            <w:pPr>
              <w:pStyle w:val="ConsPlusNormal"/>
              <w:jc w:val="center"/>
            </w:pPr>
          </w:p>
        </w:tc>
      </w:tr>
      <w:tr w:rsidR="00AC177A" w:rsidTr="00CB7CCD">
        <w:tc>
          <w:tcPr>
            <w:tcW w:w="509" w:type="dxa"/>
            <w:tcBorders>
              <w:top w:val="single" w:sz="4" w:space="0" w:color="auto"/>
              <w:left w:val="single" w:sz="4" w:space="0" w:color="auto"/>
              <w:bottom w:val="single" w:sz="4" w:space="0" w:color="auto"/>
              <w:right w:val="single" w:sz="4" w:space="0" w:color="auto"/>
            </w:tcBorders>
          </w:tcPr>
          <w:p w:rsidR="00AC177A" w:rsidRDefault="00AC177A" w:rsidP="00CB7CCD">
            <w:pPr>
              <w:pStyle w:val="ConsPlusNormal"/>
              <w:jc w:val="center"/>
            </w:pPr>
            <w:r>
              <w:t>1</w:t>
            </w:r>
          </w:p>
        </w:tc>
        <w:tc>
          <w:tcPr>
            <w:tcW w:w="6046" w:type="dxa"/>
            <w:tcBorders>
              <w:top w:val="single" w:sz="4" w:space="0" w:color="auto"/>
              <w:left w:val="single" w:sz="4" w:space="0" w:color="auto"/>
              <w:bottom w:val="single" w:sz="4" w:space="0" w:color="auto"/>
              <w:right w:val="single" w:sz="4" w:space="0" w:color="auto"/>
            </w:tcBorders>
          </w:tcPr>
          <w:p w:rsidR="00AC177A" w:rsidRDefault="00AC177A" w:rsidP="00CB7CCD">
            <w:pPr>
              <w:pStyle w:val="ConsPlusNormal"/>
              <w:jc w:val="center"/>
            </w:pPr>
            <w:r>
              <w:t>2</w:t>
            </w:r>
          </w:p>
        </w:tc>
        <w:tc>
          <w:tcPr>
            <w:tcW w:w="784" w:type="dxa"/>
            <w:tcBorders>
              <w:top w:val="single" w:sz="4" w:space="0" w:color="auto"/>
              <w:left w:val="single" w:sz="4" w:space="0" w:color="auto"/>
              <w:bottom w:val="single" w:sz="4" w:space="0" w:color="auto"/>
              <w:right w:val="single" w:sz="4" w:space="0" w:color="auto"/>
            </w:tcBorders>
          </w:tcPr>
          <w:p w:rsidR="00AC177A" w:rsidRDefault="00AC177A" w:rsidP="00CB7CCD">
            <w:pPr>
              <w:pStyle w:val="ConsPlusNormal"/>
              <w:jc w:val="center"/>
            </w:pPr>
            <w:r>
              <w:t>3</w:t>
            </w:r>
          </w:p>
        </w:tc>
        <w:tc>
          <w:tcPr>
            <w:tcW w:w="1120" w:type="dxa"/>
            <w:tcBorders>
              <w:top w:val="single" w:sz="4" w:space="0" w:color="auto"/>
              <w:left w:val="single" w:sz="4" w:space="0" w:color="auto"/>
              <w:bottom w:val="single" w:sz="4" w:space="0" w:color="auto"/>
              <w:right w:val="single" w:sz="4" w:space="0" w:color="auto"/>
            </w:tcBorders>
          </w:tcPr>
          <w:p w:rsidR="00AC177A" w:rsidRDefault="00AC177A" w:rsidP="00CB7CCD">
            <w:pPr>
              <w:pStyle w:val="ConsPlusNormal"/>
              <w:jc w:val="center"/>
            </w:pPr>
            <w:r>
              <w:t>4</w:t>
            </w:r>
          </w:p>
        </w:tc>
        <w:tc>
          <w:tcPr>
            <w:tcW w:w="1240" w:type="dxa"/>
            <w:tcBorders>
              <w:top w:val="single" w:sz="4" w:space="0" w:color="auto"/>
              <w:left w:val="single" w:sz="4" w:space="0" w:color="auto"/>
              <w:bottom w:val="single" w:sz="4" w:space="0" w:color="auto"/>
              <w:right w:val="single" w:sz="4" w:space="0" w:color="auto"/>
            </w:tcBorders>
          </w:tcPr>
          <w:p w:rsidR="00AC177A" w:rsidRDefault="00AC177A" w:rsidP="00CB7CCD">
            <w:pPr>
              <w:pStyle w:val="ConsPlusNormal"/>
              <w:jc w:val="center"/>
            </w:pPr>
            <w:r>
              <w:t>5</w:t>
            </w:r>
          </w:p>
        </w:tc>
      </w:tr>
      <w:tr w:rsidR="00AC177A" w:rsidTr="00A574CE">
        <w:tc>
          <w:tcPr>
            <w:tcW w:w="509" w:type="dxa"/>
            <w:tcBorders>
              <w:top w:val="single" w:sz="4" w:space="0" w:color="auto"/>
              <w:left w:val="single" w:sz="4" w:space="0" w:color="auto"/>
              <w:bottom w:val="single" w:sz="4" w:space="0" w:color="auto"/>
              <w:right w:val="single" w:sz="4" w:space="0" w:color="auto"/>
            </w:tcBorders>
            <w:vAlign w:val="center"/>
          </w:tcPr>
          <w:p w:rsidR="00AC177A" w:rsidRPr="00A574CE" w:rsidRDefault="00AC177A" w:rsidP="00CB7CCD">
            <w:pPr>
              <w:pStyle w:val="ConsPlusNormal"/>
              <w:jc w:val="center"/>
            </w:pPr>
            <w:r w:rsidRPr="00A574CE">
              <w:t>1</w:t>
            </w:r>
          </w:p>
        </w:tc>
        <w:tc>
          <w:tcPr>
            <w:tcW w:w="6046" w:type="dxa"/>
            <w:tcBorders>
              <w:top w:val="single" w:sz="4" w:space="0" w:color="auto"/>
              <w:left w:val="single" w:sz="4" w:space="0" w:color="auto"/>
              <w:bottom w:val="single" w:sz="4" w:space="0" w:color="auto"/>
              <w:right w:val="single" w:sz="4" w:space="0" w:color="auto"/>
            </w:tcBorders>
            <w:shd w:val="clear" w:color="auto" w:fill="auto"/>
          </w:tcPr>
          <w:p w:rsidR="00AC177A" w:rsidRPr="00A574CE" w:rsidRDefault="00AC177A" w:rsidP="00CB7CCD">
            <w:pPr>
              <w:pStyle w:val="ConsPlusNormal"/>
              <w:jc w:val="both"/>
            </w:pPr>
            <w:r w:rsidRPr="00A574CE">
              <w:t>Показатель средней продолжительности прекращений передачи электрической энергии (</w:t>
            </w:r>
            <w:r w:rsidRPr="00A574CE">
              <w:rPr>
                <w:noProof/>
                <w:lang w:eastAsia="ru-RU"/>
              </w:rPr>
              <w:drawing>
                <wp:inline distT="0" distB="0" distL="0" distR="0" wp14:anchorId="66BB7C3F" wp14:editId="419A64D0">
                  <wp:extent cx="405765" cy="23050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5765" cy="230505"/>
                          </a:xfrm>
                          <a:prstGeom prst="rect">
                            <a:avLst/>
                          </a:prstGeom>
                          <a:noFill/>
                          <a:ln>
                            <a:noFill/>
                          </a:ln>
                        </pic:spPr>
                      </pic:pic>
                    </a:graphicData>
                  </a:graphic>
                </wp:inline>
              </w:drawing>
            </w:r>
            <w:r w:rsidRPr="00A574CE">
              <w:t>)</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AC177A" w:rsidRPr="00A574CE" w:rsidRDefault="00EF7366" w:rsidP="00CB7CCD">
            <w:pPr>
              <w:pStyle w:val="ConsPlusNormal"/>
              <w:jc w:val="center"/>
            </w:pPr>
            <w:r>
              <w:t>2,3091</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AC177A" w:rsidRPr="00A574CE" w:rsidRDefault="000462C1" w:rsidP="00CB7CCD">
            <w:pPr>
              <w:jc w:val="center"/>
              <w:rPr>
                <w:rFonts w:ascii="Arial" w:hAnsi="Arial" w:cs="Arial"/>
                <w:color w:val="000000"/>
                <w:sz w:val="20"/>
                <w:szCs w:val="20"/>
              </w:rPr>
            </w:pPr>
            <w:r>
              <w:rPr>
                <w:rFonts w:ascii="Arial" w:hAnsi="Arial" w:cs="Arial"/>
                <w:color w:val="000000"/>
                <w:sz w:val="20"/>
                <w:szCs w:val="20"/>
              </w:rPr>
              <w:t>0,0094</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AC177A" w:rsidRDefault="00AC177A" w:rsidP="00CB7CCD">
            <w:pPr>
              <w:pStyle w:val="ConsPlusNormal"/>
              <w:jc w:val="center"/>
            </w:pPr>
          </w:p>
        </w:tc>
      </w:tr>
      <w:tr w:rsidR="00AC177A" w:rsidTr="00CB7CCD">
        <w:tc>
          <w:tcPr>
            <w:tcW w:w="509" w:type="dxa"/>
            <w:tcBorders>
              <w:top w:val="single" w:sz="4" w:space="0" w:color="auto"/>
              <w:left w:val="single" w:sz="4" w:space="0" w:color="auto"/>
              <w:bottom w:val="single" w:sz="4" w:space="0" w:color="auto"/>
              <w:right w:val="single" w:sz="4" w:space="0" w:color="auto"/>
            </w:tcBorders>
            <w:vAlign w:val="center"/>
          </w:tcPr>
          <w:p w:rsidR="00AC177A" w:rsidRDefault="00AC177A" w:rsidP="00CB7CCD">
            <w:pPr>
              <w:pStyle w:val="ConsPlusNormal"/>
              <w:jc w:val="center"/>
            </w:pPr>
            <w:r>
              <w:t>1.1</w:t>
            </w:r>
          </w:p>
        </w:tc>
        <w:tc>
          <w:tcPr>
            <w:tcW w:w="6046" w:type="dxa"/>
            <w:tcBorders>
              <w:top w:val="single" w:sz="4" w:space="0" w:color="auto"/>
              <w:left w:val="single" w:sz="4" w:space="0" w:color="auto"/>
              <w:bottom w:val="single" w:sz="4" w:space="0" w:color="auto"/>
              <w:right w:val="single" w:sz="4" w:space="0" w:color="auto"/>
            </w:tcBorders>
          </w:tcPr>
          <w:p w:rsidR="00AC177A" w:rsidRDefault="00AC177A" w:rsidP="00CB7CCD">
            <w:pPr>
              <w:pStyle w:val="ConsPlusNormal"/>
              <w:jc w:val="right"/>
            </w:pPr>
            <w:r>
              <w:t xml:space="preserve">ВН (110 </w:t>
            </w:r>
            <w:proofErr w:type="spellStart"/>
            <w:r>
              <w:t>кВ</w:t>
            </w:r>
            <w:proofErr w:type="spellEnd"/>
            <w:r>
              <w:t xml:space="preserve"> и выше)</w:t>
            </w:r>
          </w:p>
        </w:tc>
        <w:tc>
          <w:tcPr>
            <w:tcW w:w="784" w:type="dxa"/>
            <w:tcBorders>
              <w:top w:val="single" w:sz="4" w:space="0" w:color="auto"/>
              <w:left w:val="single" w:sz="4" w:space="0" w:color="auto"/>
              <w:bottom w:val="single" w:sz="4" w:space="0" w:color="auto"/>
              <w:right w:val="single" w:sz="4" w:space="0" w:color="auto"/>
            </w:tcBorders>
          </w:tcPr>
          <w:p w:rsidR="00AC177A" w:rsidRDefault="00EF7366" w:rsidP="00CB7CCD">
            <w:pPr>
              <w:pStyle w:val="ConsPlusNormal"/>
              <w:jc w:val="center"/>
            </w:pPr>
            <w:r>
              <w:t>2,3091</w:t>
            </w:r>
          </w:p>
        </w:tc>
        <w:tc>
          <w:tcPr>
            <w:tcW w:w="1120" w:type="dxa"/>
            <w:tcBorders>
              <w:top w:val="single" w:sz="4" w:space="0" w:color="auto"/>
              <w:left w:val="single" w:sz="4" w:space="0" w:color="auto"/>
              <w:bottom w:val="single" w:sz="4" w:space="0" w:color="auto"/>
              <w:right w:val="single" w:sz="4" w:space="0" w:color="auto"/>
            </w:tcBorders>
          </w:tcPr>
          <w:p w:rsidR="00AC177A" w:rsidRDefault="000462C1" w:rsidP="00CB7CCD">
            <w:pPr>
              <w:pStyle w:val="ConsPlusNormal"/>
              <w:jc w:val="center"/>
            </w:pPr>
            <w:r>
              <w:t>0,0094</w:t>
            </w:r>
          </w:p>
        </w:tc>
        <w:tc>
          <w:tcPr>
            <w:tcW w:w="1240" w:type="dxa"/>
            <w:tcBorders>
              <w:top w:val="single" w:sz="4" w:space="0" w:color="auto"/>
              <w:left w:val="single" w:sz="4" w:space="0" w:color="auto"/>
              <w:bottom w:val="single" w:sz="4" w:space="0" w:color="auto"/>
              <w:right w:val="single" w:sz="4" w:space="0" w:color="auto"/>
            </w:tcBorders>
          </w:tcPr>
          <w:p w:rsidR="00AC177A" w:rsidRDefault="00AC177A" w:rsidP="00CB7CCD">
            <w:pPr>
              <w:pStyle w:val="ConsPlusNormal"/>
              <w:jc w:val="center"/>
            </w:pPr>
            <w:r>
              <w:t>-</w:t>
            </w:r>
          </w:p>
        </w:tc>
      </w:tr>
      <w:tr w:rsidR="00AC177A" w:rsidTr="00CB7CCD">
        <w:tc>
          <w:tcPr>
            <w:tcW w:w="509" w:type="dxa"/>
            <w:tcBorders>
              <w:top w:val="single" w:sz="4" w:space="0" w:color="auto"/>
              <w:left w:val="single" w:sz="4" w:space="0" w:color="auto"/>
              <w:bottom w:val="single" w:sz="4" w:space="0" w:color="auto"/>
              <w:right w:val="single" w:sz="4" w:space="0" w:color="auto"/>
            </w:tcBorders>
            <w:vAlign w:val="center"/>
          </w:tcPr>
          <w:p w:rsidR="00AC177A" w:rsidRDefault="00AC177A" w:rsidP="00CB7CCD">
            <w:pPr>
              <w:pStyle w:val="ConsPlusNormal"/>
              <w:jc w:val="center"/>
            </w:pPr>
            <w:r>
              <w:lastRenderedPageBreak/>
              <w:t>1.2</w:t>
            </w:r>
          </w:p>
        </w:tc>
        <w:tc>
          <w:tcPr>
            <w:tcW w:w="6046" w:type="dxa"/>
            <w:tcBorders>
              <w:top w:val="single" w:sz="4" w:space="0" w:color="auto"/>
              <w:left w:val="single" w:sz="4" w:space="0" w:color="auto"/>
              <w:bottom w:val="single" w:sz="4" w:space="0" w:color="auto"/>
              <w:right w:val="single" w:sz="4" w:space="0" w:color="auto"/>
            </w:tcBorders>
          </w:tcPr>
          <w:p w:rsidR="00AC177A" w:rsidRDefault="00AC177A" w:rsidP="00CB7CCD">
            <w:pPr>
              <w:pStyle w:val="ConsPlusNormal"/>
              <w:jc w:val="right"/>
            </w:pPr>
            <w:r>
              <w:t xml:space="preserve">СН1 (35 - 60 </w:t>
            </w:r>
            <w:proofErr w:type="spellStart"/>
            <w:r>
              <w:t>кВ</w:t>
            </w:r>
            <w:proofErr w:type="spellEnd"/>
            <w:r>
              <w:t>)</w:t>
            </w:r>
          </w:p>
        </w:tc>
        <w:tc>
          <w:tcPr>
            <w:tcW w:w="784" w:type="dxa"/>
            <w:tcBorders>
              <w:top w:val="single" w:sz="4" w:space="0" w:color="auto"/>
              <w:left w:val="single" w:sz="4" w:space="0" w:color="auto"/>
              <w:bottom w:val="single" w:sz="4" w:space="0" w:color="auto"/>
              <w:right w:val="single" w:sz="4" w:space="0" w:color="auto"/>
            </w:tcBorders>
          </w:tcPr>
          <w:p w:rsidR="00AC177A" w:rsidRDefault="00AC177A" w:rsidP="00CB7CCD">
            <w:pPr>
              <w:pStyle w:val="ConsPlusNormal"/>
              <w:jc w:val="center"/>
            </w:pPr>
            <w:r>
              <w:t>-</w:t>
            </w:r>
          </w:p>
        </w:tc>
        <w:tc>
          <w:tcPr>
            <w:tcW w:w="1120" w:type="dxa"/>
            <w:tcBorders>
              <w:top w:val="single" w:sz="4" w:space="0" w:color="auto"/>
              <w:left w:val="single" w:sz="4" w:space="0" w:color="auto"/>
              <w:bottom w:val="single" w:sz="4" w:space="0" w:color="auto"/>
              <w:right w:val="single" w:sz="4" w:space="0" w:color="auto"/>
            </w:tcBorders>
          </w:tcPr>
          <w:p w:rsidR="00AC177A" w:rsidRDefault="00AC177A" w:rsidP="00CB7CCD">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rsidR="00AC177A" w:rsidRDefault="00AC177A" w:rsidP="00CB7CCD">
            <w:pPr>
              <w:pStyle w:val="ConsPlusNormal"/>
              <w:jc w:val="center"/>
            </w:pPr>
            <w:r>
              <w:t>-</w:t>
            </w:r>
          </w:p>
        </w:tc>
      </w:tr>
      <w:tr w:rsidR="00AC177A" w:rsidTr="00CB7CCD">
        <w:tc>
          <w:tcPr>
            <w:tcW w:w="509" w:type="dxa"/>
            <w:tcBorders>
              <w:top w:val="single" w:sz="4" w:space="0" w:color="auto"/>
              <w:left w:val="single" w:sz="4" w:space="0" w:color="auto"/>
              <w:bottom w:val="single" w:sz="4" w:space="0" w:color="auto"/>
              <w:right w:val="single" w:sz="4" w:space="0" w:color="auto"/>
            </w:tcBorders>
            <w:vAlign w:val="center"/>
          </w:tcPr>
          <w:p w:rsidR="00AC177A" w:rsidRDefault="00AC177A" w:rsidP="00CB7CCD">
            <w:pPr>
              <w:pStyle w:val="ConsPlusNormal"/>
              <w:jc w:val="center"/>
            </w:pPr>
            <w:r>
              <w:t>1.3</w:t>
            </w:r>
          </w:p>
        </w:tc>
        <w:tc>
          <w:tcPr>
            <w:tcW w:w="6046" w:type="dxa"/>
            <w:tcBorders>
              <w:top w:val="single" w:sz="4" w:space="0" w:color="auto"/>
              <w:left w:val="single" w:sz="4" w:space="0" w:color="auto"/>
              <w:bottom w:val="single" w:sz="4" w:space="0" w:color="auto"/>
              <w:right w:val="single" w:sz="4" w:space="0" w:color="auto"/>
            </w:tcBorders>
          </w:tcPr>
          <w:p w:rsidR="00AC177A" w:rsidRDefault="00AC177A" w:rsidP="00CB7CCD">
            <w:pPr>
              <w:pStyle w:val="ConsPlusNormal"/>
              <w:jc w:val="right"/>
            </w:pPr>
            <w:r>
              <w:t xml:space="preserve">СН2 (1 - 20 </w:t>
            </w:r>
            <w:proofErr w:type="spellStart"/>
            <w:r>
              <w:t>кВ</w:t>
            </w:r>
            <w:proofErr w:type="spellEnd"/>
            <w:r>
              <w:t>)</w:t>
            </w:r>
          </w:p>
        </w:tc>
        <w:tc>
          <w:tcPr>
            <w:tcW w:w="784" w:type="dxa"/>
            <w:tcBorders>
              <w:top w:val="single" w:sz="4" w:space="0" w:color="auto"/>
              <w:left w:val="single" w:sz="4" w:space="0" w:color="auto"/>
              <w:bottom w:val="single" w:sz="4" w:space="0" w:color="auto"/>
              <w:right w:val="single" w:sz="4" w:space="0" w:color="auto"/>
            </w:tcBorders>
          </w:tcPr>
          <w:p w:rsidR="00AC177A" w:rsidRDefault="00AC177A" w:rsidP="00CB7CCD">
            <w:pPr>
              <w:pStyle w:val="ConsPlusNormal"/>
              <w:jc w:val="center"/>
            </w:pPr>
            <w:r>
              <w:t>-</w:t>
            </w:r>
          </w:p>
        </w:tc>
        <w:tc>
          <w:tcPr>
            <w:tcW w:w="1120" w:type="dxa"/>
            <w:tcBorders>
              <w:top w:val="single" w:sz="4" w:space="0" w:color="auto"/>
              <w:left w:val="single" w:sz="4" w:space="0" w:color="auto"/>
              <w:bottom w:val="single" w:sz="4" w:space="0" w:color="auto"/>
              <w:right w:val="single" w:sz="4" w:space="0" w:color="auto"/>
            </w:tcBorders>
          </w:tcPr>
          <w:p w:rsidR="00AC177A" w:rsidRDefault="00AC177A" w:rsidP="00CB7CCD">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rsidR="00AC177A" w:rsidRDefault="00AC177A" w:rsidP="00CB7CCD">
            <w:pPr>
              <w:pStyle w:val="ConsPlusNormal"/>
              <w:jc w:val="center"/>
            </w:pPr>
            <w:r>
              <w:t>-</w:t>
            </w:r>
          </w:p>
        </w:tc>
      </w:tr>
      <w:tr w:rsidR="00AC177A" w:rsidTr="00CB7CCD">
        <w:tc>
          <w:tcPr>
            <w:tcW w:w="509" w:type="dxa"/>
            <w:tcBorders>
              <w:top w:val="single" w:sz="4" w:space="0" w:color="auto"/>
              <w:left w:val="single" w:sz="4" w:space="0" w:color="auto"/>
              <w:bottom w:val="single" w:sz="4" w:space="0" w:color="auto"/>
              <w:right w:val="single" w:sz="4" w:space="0" w:color="auto"/>
            </w:tcBorders>
            <w:vAlign w:val="center"/>
          </w:tcPr>
          <w:p w:rsidR="00AC177A" w:rsidRDefault="00AC177A" w:rsidP="00CB7CCD">
            <w:pPr>
              <w:pStyle w:val="ConsPlusNormal"/>
              <w:jc w:val="center"/>
            </w:pPr>
            <w:r>
              <w:t>1.4</w:t>
            </w:r>
          </w:p>
        </w:tc>
        <w:tc>
          <w:tcPr>
            <w:tcW w:w="6046" w:type="dxa"/>
            <w:tcBorders>
              <w:top w:val="single" w:sz="4" w:space="0" w:color="auto"/>
              <w:left w:val="single" w:sz="4" w:space="0" w:color="auto"/>
              <w:bottom w:val="single" w:sz="4" w:space="0" w:color="auto"/>
              <w:right w:val="single" w:sz="4" w:space="0" w:color="auto"/>
            </w:tcBorders>
          </w:tcPr>
          <w:p w:rsidR="00AC177A" w:rsidRDefault="00AC177A" w:rsidP="00CB7CCD">
            <w:pPr>
              <w:pStyle w:val="ConsPlusNormal"/>
              <w:jc w:val="right"/>
            </w:pPr>
            <w:r>
              <w:t xml:space="preserve">НН (до 1 </w:t>
            </w:r>
            <w:proofErr w:type="spellStart"/>
            <w:r>
              <w:t>кВ</w:t>
            </w:r>
            <w:proofErr w:type="spellEnd"/>
            <w:r>
              <w:t>)</w:t>
            </w:r>
          </w:p>
        </w:tc>
        <w:tc>
          <w:tcPr>
            <w:tcW w:w="784" w:type="dxa"/>
            <w:tcBorders>
              <w:top w:val="single" w:sz="4" w:space="0" w:color="auto"/>
              <w:left w:val="single" w:sz="4" w:space="0" w:color="auto"/>
              <w:bottom w:val="single" w:sz="4" w:space="0" w:color="auto"/>
              <w:right w:val="single" w:sz="4" w:space="0" w:color="auto"/>
            </w:tcBorders>
          </w:tcPr>
          <w:p w:rsidR="00AC177A" w:rsidRDefault="00AC177A" w:rsidP="00CB7CCD">
            <w:pPr>
              <w:pStyle w:val="ConsPlusNormal"/>
              <w:jc w:val="center"/>
            </w:pPr>
            <w:r>
              <w:t>-</w:t>
            </w:r>
          </w:p>
        </w:tc>
        <w:tc>
          <w:tcPr>
            <w:tcW w:w="1120" w:type="dxa"/>
            <w:tcBorders>
              <w:top w:val="single" w:sz="4" w:space="0" w:color="auto"/>
              <w:left w:val="single" w:sz="4" w:space="0" w:color="auto"/>
              <w:bottom w:val="single" w:sz="4" w:space="0" w:color="auto"/>
              <w:right w:val="single" w:sz="4" w:space="0" w:color="auto"/>
            </w:tcBorders>
          </w:tcPr>
          <w:p w:rsidR="00AC177A" w:rsidRDefault="00AC177A" w:rsidP="00CB7CCD">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rsidR="00AC177A" w:rsidRDefault="00AC177A" w:rsidP="00CB7CCD">
            <w:pPr>
              <w:pStyle w:val="ConsPlusNormal"/>
              <w:jc w:val="center"/>
            </w:pPr>
            <w:r>
              <w:t>-</w:t>
            </w:r>
          </w:p>
        </w:tc>
      </w:tr>
      <w:tr w:rsidR="00AC177A" w:rsidTr="00CB7CCD">
        <w:tc>
          <w:tcPr>
            <w:tcW w:w="509" w:type="dxa"/>
            <w:tcBorders>
              <w:top w:val="single" w:sz="4" w:space="0" w:color="auto"/>
              <w:left w:val="single" w:sz="4" w:space="0" w:color="auto"/>
              <w:bottom w:val="single" w:sz="4" w:space="0" w:color="auto"/>
              <w:right w:val="single" w:sz="4" w:space="0" w:color="auto"/>
            </w:tcBorders>
            <w:vAlign w:val="center"/>
          </w:tcPr>
          <w:p w:rsidR="00AC177A" w:rsidRDefault="00AC177A" w:rsidP="00CB7CCD">
            <w:pPr>
              <w:pStyle w:val="ConsPlusNormal"/>
              <w:jc w:val="center"/>
            </w:pPr>
            <w:r>
              <w:t>3</w:t>
            </w:r>
          </w:p>
        </w:tc>
        <w:tc>
          <w:tcPr>
            <w:tcW w:w="6046" w:type="dxa"/>
            <w:tcBorders>
              <w:top w:val="single" w:sz="4" w:space="0" w:color="auto"/>
              <w:left w:val="single" w:sz="4" w:space="0" w:color="auto"/>
              <w:bottom w:val="single" w:sz="4" w:space="0" w:color="auto"/>
              <w:right w:val="single" w:sz="4" w:space="0" w:color="auto"/>
            </w:tcBorders>
          </w:tcPr>
          <w:p w:rsidR="00AC177A" w:rsidRDefault="00AC177A" w:rsidP="00CB7CCD">
            <w:pPr>
              <w:pStyle w:val="ConsPlusNormal"/>
              <w:jc w:val="both"/>
            </w:pPr>
            <w:r>
              <w:t>Показатель средней продолжительности прекращений передачи электрической энергии, связанных с проведением ремонтных работ на объектах электросетевого хозяйства сетевой организации (смежной сетевой организации, иных владельцев объектов электросетевого хозяйства) (</w:t>
            </w:r>
            <w:r>
              <w:rPr>
                <w:noProof/>
                <w:lang w:eastAsia="ru-RU"/>
              </w:rPr>
              <w:drawing>
                <wp:inline distT="0" distB="0" distL="0" distR="0" wp14:anchorId="22DFAE36" wp14:editId="7A2B0164">
                  <wp:extent cx="596265" cy="238760"/>
                  <wp:effectExtent l="0" t="0" r="0" b="889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238760"/>
                          </a:xfrm>
                          <a:prstGeom prst="rect">
                            <a:avLst/>
                          </a:prstGeom>
                          <a:noFill/>
                          <a:ln>
                            <a:noFill/>
                          </a:ln>
                        </pic:spPr>
                      </pic:pic>
                    </a:graphicData>
                  </a:graphic>
                </wp:inline>
              </w:drawing>
            </w:r>
            <w:r>
              <w:t>)</w:t>
            </w:r>
          </w:p>
        </w:tc>
        <w:tc>
          <w:tcPr>
            <w:tcW w:w="784" w:type="dxa"/>
            <w:tcBorders>
              <w:top w:val="single" w:sz="4" w:space="0" w:color="auto"/>
              <w:left w:val="single" w:sz="4" w:space="0" w:color="auto"/>
              <w:bottom w:val="single" w:sz="4" w:space="0" w:color="auto"/>
              <w:right w:val="single" w:sz="4" w:space="0" w:color="auto"/>
            </w:tcBorders>
          </w:tcPr>
          <w:p w:rsidR="00AC177A" w:rsidRPr="000462C1" w:rsidRDefault="000462C1" w:rsidP="000462C1">
            <w:pPr>
              <w:pStyle w:val="ConsPlusNormal"/>
            </w:pPr>
            <w:r>
              <w:t>-</w:t>
            </w:r>
          </w:p>
        </w:tc>
        <w:tc>
          <w:tcPr>
            <w:tcW w:w="1120" w:type="dxa"/>
            <w:tcBorders>
              <w:top w:val="single" w:sz="4" w:space="0" w:color="auto"/>
              <w:left w:val="single" w:sz="4" w:space="0" w:color="auto"/>
              <w:bottom w:val="single" w:sz="4" w:space="0" w:color="auto"/>
              <w:right w:val="single" w:sz="4" w:space="0" w:color="auto"/>
            </w:tcBorders>
          </w:tcPr>
          <w:p w:rsidR="00AC177A" w:rsidRPr="000462C1" w:rsidRDefault="00AC177A" w:rsidP="00CB7CCD">
            <w:pPr>
              <w:pStyle w:val="ConsPlusNormal"/>
              <w:jc w:val="center"/>
            </w:pPr>
          </w:p>
        </w:tc>
        <w:tc>
          <w:tcPr>
            <w:tcW w:w="1240" w:type="dxa"/>
            <w:tcBorders>
              <w:top w:val="single" w:sz="4" w:space="0" w:color="auto"/>
              <w:left w:val="single" w:sz="4" w:space="0" w:color="auto"/>
              <w:bottom w:val="single" w:sz="4" w:space="0" w:color="auto"/>
              <w:right w:val="single" w:sz="4" w:space="0" w:color="auto"/>
            </w:tcBorders>
          </w:tcPr>
          <w:p w:rsidR="00AC177A" w:rsidRPr="00C638F6" w:rsidRDefault="00AC177A" w:rsidP="00CB7CCD">
            <w:pPr>
              <w:pStyle w:val="ConsPlusNormal"/>
              <w:jc w:val="center"/>
              <w:rPr>
                <w:lang w:val="en-US"/>
              </w:rPr>
            </w:pPr>
            <w:r>
              <w:rPr>
                <w:lang w:val="en-US"/>
              </w:rPr>
              <w:t>-</w:t>
            </w:r>
          </w:p>
        </w:tc>
      </w:tr>
      <w:tr w:rsidR="00AC177A" w:rsidTr="00CB7CCD">
        <w:tc>
          <w:tcPr>
            <w:tcW w:w="509" w:type="dxa"/>
            <w:tcBorders>
              <w:top w:val="single" w:sz="4" w:space="0" w:color="auto"/>
              <w:left w:val="single" w:sz="4" w:space="0" w:color="auto"/>
              <w:bottom w:val="single" w:sz="4" w:space="0" w:color="auto"/>
              <w:right w:val="single" w:sz="4" w:space="0" w:color="auto"/>
            </w:tcBorders>
            <w:vAlign w:val="center"/>
          </w:tcPr>
          <w:p w:rsidR="00AC177A" w:rsidRDefault="00AC177A" w:rsidP="00CB7CCD">
            <w:pPr>
              <w:pStyle w:val="ConsPlusNormal"/>
              <w:jc w:val="center"/>
            </w:pPr>
            <w:r>
              <w:t>3.1</w:t>
            </w:r>
          </w:p>
        </w:tc>
        <w:tc>
          <w:tcPr>
            <w:tcW w:w="6046" w:type="dxa"/>
            <w:tcBorders>
              <w:top w:val="single" w:sz="4" w:space="0" w:color="auto"/>
              <w:left w:val="single" w:sz="4" w:space="0" w:color="auto"/>
              <w:bottom w:val="single" w:sz="4" w:space="0" w:color="auto"/>
              <w:right w:val="single" w:sz="4" w:space="0" w:color="auto"/>
            </w:tcBorders>
          </w:tcPr>
          <w:p w:rsidR="00AC177A" w:rsidRDefault="00AC177A" w:rsidP="00CB7CCD">
            <w:pPr>
              <w:pStyle w:val="ConsPlusNormal"/>
              <w:jc w:val="right"/>
            </w:pPr>
            <w:r>
              <w:t xml:space="preserve">ВН (110 </w:t>
            </w:r>
            <w:proofErr w:type="spellStart"/>
            <w:r>
              <w:t>кВ</w:t>
            </w:r>
            <w:proofErr w:type="spellEnd"/>
            <w:r>
              <w:t xml:space="preserve"> и выше)</w:t>
            </w:r>
          </w:p>
        </w:tc>
        <w:tc>
          <w:tcPr>
            <w:tcW w:w="784" w:type="dxa"/>
            <w:tcBorders>
              <w:top w:val="single" w:sz="4" w:space="0" w:color="auto"/>
              <w:left w:val="single" w:sz="4" w:space="0" w:color="auto"/>
              <w:bottom w:val="single" w:sz="4" w:space="0" w:color="auto"/>
              <w:right w:val="single" w:sz="4" w:space="0" w:color="auto"/>
            </w:tcBorders>
          </w:tcPr>
          <w:p w:rsidR="00AC177A" w:rsidRPr="00C638F6" w:rsidRDefault="00AC177A" w:rsidP="00CB7CCD">
            <w:pPr>
              <w:pStyle w:val="ConsPlusNormal"/>
              <w:jc w:val="center"/>
              <w:rPr>
                <w:lang w:val="en-US"/>
              </w:rPr>
            </w:pPr>
            <w:r>
              <w:rPr>
                <w:lang w:val="en-US"/>
              </w:rPr>
              <w:t>-</w:t>
            </w:r>
          </w:p>
        </w:tc>
        <w:tc>
          <w:tcPr>
            <w:tcW w:w="1120" w:type="dxa"/>
            <w:tcBorders>
              <w:top w:val="single" w:sz="4" w:space="0" w:color="auto"/>
              <w:left w:val="single" w:sz="4" w:space="0" w:color="auto"/>
              <w:bottom w:val="single" w:sz="4" w:space="0" w:color="auto"/>
              <w:right w:val="single" w:sz="4" w:space="0" w:color="auto"/>
            </w:tcBorders>
          </w:tcPr>
          <w:p w:rsidR="00AC177A" w:rsidRPr="00C638F6" w:rsidRDefault="00AC177A" w:rsidP="00CB7CCD">
            <w:pPr>
              <w:pStyle w:val="ConsPlusNormal"/>
              <w:jc w:val="center"/>
              <w:rPr>
                <w:lang w:val="en-US"/>
              </w:rPr>
            </w:pPr>
            <w:r>
              <w:rPr>
                <w:lang w:val="en-US"/>
              </w:rPr>
              <w:t>-</w:t>
            </w:r>
          </w:p>
        </w:tc>
        <w:tc>
          <w:tcPr>
            <w:tcW w:w="1240" w:type="dxa"/>
            <w:tcBorders>
              <w:top w:val="single" w:sz="4" w:space="0" w:color="auto"/>
              <w:left w:val="single" w:sz="4" w:space="0" w:color="auto"/>
              <w:bottom w:val="single" w:sz="4" w:space="0" w:color="auto"/>
              <w:right w:val="single" w:sz="4" w:space="0" w:color="auto"/>
            </w:tcBorders>
          </w:tcPr>
          <w:p w:rsidR="00AC177A" w:rsidRPr="00C638F6" w:rsidRDefault="00AC177A" w:rsidP="00CB7CCD">
            <w:pPr>
              <w:pStyle w:val="ConsPlusNormal"/>
              <w:jc w:val="center"/>
              <w:rPr>
                <w:lang w:val="en-US"/>
              </w:rPr>
            </w:pPr>
            <w:r>
              <w:rPr>
                <w:lang w:val="en-US"/>
              </w:rPr>
              <w:t>-</w:t>
            </w:r>
          </w:p>
        </w:tc>
      </w:tr>
      <w:tr w:rsidR="00AC177A" w:rsidTr="00CB7CCD">
        <w:tc>
          <w:tcPr>
            <w:tcW w:w="509" w:type="dxa"/>
            <w:tcBorders>
              <w:top w:val="single" w:sz="4" w:space="0" w:color="auto"/>
              <w:left w:val="single" w:sz="4" w:space="0" w:color="auto"/>
              <w:bottom w:val="single" w:sz="4" w:space="0" w:color="auto"/>
              <w:right w:val="single" w:sz="4" w:space="0" w:color="auto"/>
            </w:tcBorders>
            <w:vAlign w:val="center"/>
          </w:tcPr>
          <w:p w:rsidR="00AC177A" w:rsidRDefault="00AC177A" w:rsidP="00CB7CCD">
            <w:pPr>
              <w:pStyle w:val="ConsPlusNormal"/>
              <w:jc w:val="center"/>
            </w:pPr>
            <w:r>
              <w:t>3.2</w:t>
            </w:r>
          </w:p>
        </w:tc>
        <w:tc>
          <w:tcPr>
            <w:tcW w:w="6046" w:type="dxa"/>
            <w:tcBorders>
              <w:top w:val="single" w:sz="4" w:space="0" w:color="auto"/>
              <w:left w:val="single" w:sz="4" w:space="0" w:color="auto"/>
              <w:bottom w:val="single" w:sz="4" w:space="0" w:color="auto"/>
              <w:right w:val="single" w:sz="4" w:space="0" w:color="auto"/>
            </w:tcBorders>
          </w:tcPr>
          <w:p w:rsidR="00AC177A" w:rsidRDefault="00AC177A" w:rsidP="00CB7CCD">
            <w:pPr>
              <w:pStyle w:val="ConsPlusNormal"/>
              <w:jc w:val="right"/>
            </w:pPr>
            <w:r>
              <w:t xml:space="preserve">СН1 (35 - 60 </w:t>
            </w:r>
            <w:proofErr w:type="spellStart"/>
            <w:r>
              <w:t>кВ</w:t>
            </w:r>
            <w:proofErr w:type="spellEnd"/>
            <w:r>
              <w:t>)</w:t>
            </w:r>
          </w:p>
        </w:tc>
        <w:tc>
          <w:tcPr>
            <w:tcW w:w="784" w:type="dxa"/>
            <w:tcBorders>
              <w:top w:val="single" w:sz="4" w:space="0" w:color="auto"/>
              <w:left w:val="single" w:sz="4" w:space="0" w:color="auto"/>
              <w:bottom w:val="single" w:sz="4" w:space="0" w:color="auto"/>
              <w:right w:val="single" w:sz="4" w:space="0" w:color="auto"/>
            </w:tcBorders>
          </w:tcPr>
          <w:p w:rsidR="00AC177A" w:rsidRPr="00C638F6" w:rsidRDefault="00AC177A" w:rsidP="00CB7CCD">
            <w:pPr>
              <w:pStyle w:val="ConsPlusNormal"/>
              <w:jc w:val="center"/>
              <w:rPr>
                <w:lang w:val="en-US"/>
              </w:rPr>
            </w:pPr>
            <w:r>
              <w:rPr>
                <w:lang w:val="en-US"/>
              </w:rPr>
              <w:t>-</w:t>
            </w:r>
          </w:p>
        </w:tc>
        <w:tc>
          <w:tcPr>
            <w:tcW w:w="1120" w:type="dxa"/>
            <w:tcBorders>
              <w:top w:val="single" w:sz="4" w:space="0" w:color="auto"/>
              <w:left w:val="single" w:sz="4" w:space="0" w:color="auto"/>
              <w:bottom w:val="single" w:sz="4" w:space="0" w:color="auto"/>
              <w:right w:val="single" w:sz="4" w:space="0" w:color="auto"/>
            </w:tcBorders>
          </w:tcPr>
          <w:p w:rsidR="00AC177A" w:rsidRPr="00C638F6" w:rsidRDefault="00AC177A" w:rsidP="00CB7CCD">
            <w:pPr>
              <w:pStyle w:val="ConsPlusNormal"/>
              <w:jc w:val="center"/>
              <w:rPr>
                <w:lang w:val="en-US"/>
              </w:rPr>
            </w:pPr>
            <w:r>
              <w:rPr>
                <w:lang w:val="en-US"/>
              </w:rPr>
              <w:t>-</w:t>
            </w:r>
          </w:p>
        </w:tc>
        <w:tc>
          <w:tcPr>
            <w:tcW w:w="1240" w:type="dxa"/>
            <w:tcBorders>
              <w:top w:val="single" w:sz="4" w:space="0" w:color="auto"/>
              <w:left w:val="single" w:sz="4" w:space="0" w:color="auto"/>
              <w:bottom w:val="single" w:sz="4" w:space="0" w:color="auto"/>
              <w:right w:val="single" w:sz="4" w:space="0" w:color="auto"/>
            </w:tcBorders>
          </w:tcPr>
          <w:p w:rsidR="00AC177A" w:rsidRPr="00C638F6" w:rsidRDefault="00AC177A" w:rsidP="00CB7CCD">
            <w:pPr>
              <w:pStyle w:val="ConsPlusNormal"/>
              <w:jc w:val="center"/>
              <w:rPr>
                <w:lang w:val="en-US"/>
              </w:rPr>
            </w:pPr>
            <w:r>
              <w:rPr>
                <w:lang w:val="en-US"/>
              </w:rPr>
              <w:t>-</w:t>
            </w:r>
          </w:p>
        </w:tc>
      </w:tr>
      <w:tr w:rsidR="00AC177A" w:rsidTr="00CB7CCD">
        <w:tc>
          <w:tcPr>
            <w:tcW w:w="509" w:type="dxa"/>
            <w:tcBorders>
              <w:top w:val="single" w:sz="4" w:space="0" w:color="auto"/>
              <w:left w:val="single" w:sz="4" w:space="0" w:color="auto"/>
              <w:bottom w:val="single" w:sz="4" w:space="0" w:color="auto"/>
              <w:right w:val="single" w:sz="4" w:space="0" w:color="auto"/>
            </w:tcBorders>
            <w:vAlign w:val="center"/>
          </w:tcPr>
          <w:p w:rsidR="00AC177A" w:rsidRDefault="00AC177A" w:rsidP="00CB7CCD">
            <w:pPr>
              <w:pStyle w:val="ConsPlusNormal"/>
              <w:jc w:val="center"/>
            </w:pPr>
            <w:r>
              <w:t>3.3</w:t>
            </w:r>
          </w:p>
        </w:tc>
        <w:tc>
          <w:tcPr>
            <w:tcW w:w="6046" w:type="dxa"/>
            <w:tcBorders>
              <w:top w:val="single" w:sz="4" w:space="0" w:color="auto"/>
              <w:left w:val="single" w:sz="4" w:space="0" w:color="auto"/>
              <w:bottom w:val="single" w:sz="4" w:space="0" w:color="auto"/>
              <w:right w:val="single" w:sz="4" w:space="0" w:color="auto"/>
            </w:tcBorders>
          </w:tcPr>
          <w:p w:rsidR="00AC177A" w:rsidRDefault="00AC177A" w:rsidP="00CB7CCD">
            <w:pPr>
              <w:pStyle w:val="ConsPlusNormal"/>
              <w:jc w:val="right"/>
            </w:pPr>
            <w:r>
              <w:t xml:space="preserve">СН2 (1 - 20 </w:t>
            </w:r>
            <w:proofErr w:type="spellStart"/>
            <w:r>
              <w:t>кВ</w:t>
            </w:r>
            <w:proofErr w:type="spellEnd"/>
            <w:r>
              <w:t>)</w:t>
            </w:r>
          </w:p>
        </w:tc>
        <w:tc>
          <w:tcPr>
            <w:tcW w:w="784" w:type="dxa"/>
            <w:tcBorders>
              <w:top w:val="single" w:sz="4" w:space="0" w:color="auto"/>
              <w:left w:val="single" w:sz="4" w:space="0" w:color="auto"/>
              <w:bottom w:val="single" w:sz="4" w:space="0" w:color="auto"/>
              <w:right w:val="single" w:sz="4" w:space="0" w:color="auto"/>
            </w:tcBorders>
          </w:tcPr>
          <w:p w:rsidR="00AC177A" w:rsidRPr="00C638F6" w:rsidRDefault="00AC177A" w:rsidP="00CB7CCD">
            <w:pPr>
              <w:pStyle w:val="ConsPlusNormal"/>
              <w:jc w:val="center"/>
              <w:rPr>
                <w:lang w:val="en-US"/>
              </w:rPr>
            </w:pPr>
            <w:r>
              <w:rPr>
                <w:lang w:val="en-US"/>
              </w:rPr>
              <w:t>-</w:t>
            </w:r>
          </w:p>
        </w:tc>
        <w:tc>
          <w:tcPr>
            <w:tcW w:w="1120" w:type="dxa"/>
            <w:tcBorders>
              <w:top w:val="single" w:sz="4" w:space="0" w:color="auto"/>
              <w:left w:val="single" w:sz="4" w:space="0" w:color="auto"/>
              <w:bottom w:val="single" w:sz="4" w:space="0" w:color="auto"/>
              <w:right w:val="single" w:sz="4" w:space="0" w:color="auto"/>
            </w:tcBorders>
          </w:tcPr>
          <w:p w:rsidR="00AC177A" w:rsidRPr="00C638F6" w:rsidRDefault="00AC177A" w:rsidP="00CB7CCD">
            <w:pPr>
              <w:pStyle w:val="ConsPlusNormal"/>
              <w:jc w:val="center"/>
              <w:rPr>
                <w:lang w:val="en-US"/>
              </w:rPr>
            </w:pPr>
            <w:r>
              <w:rPr>
                <w:lang w:val="en-US"/>
              </w:rPr>
              <w:t>-</w:t>
            </w:r>
          </w:p>
        </w:tc>
        <w:tc>
          <w:tcPr>
            <w:tcW w:w="1240" w:type="dxa"/>
            <w:tcBorders>
              <w:top w:val="single" w:sz="4" w:space="0" w:color="auto"/>
              <w:left w:val="single" w:sz="4" w:space="0" w:color="auto"/>
              <w:bottom w:val="single" w:sz="4" w:space="0" w:color="auto"/>
              <w:right w:val="single" w:sz="4" w:space="0" w:color="auto"/>
            </w:tcBorders>
          </w:tcPr>
          <w:p w:rsidR="00AC177A" w:rsidRPr="00C638F6" w:rsidRDefault="00AC177A" w:rsidP="00CB7CCD">
            <w:pPr>
              <w:pStyle w:val="ConsPlusNormal"/>
              <w:jc w:val="center"/>
              <w:rPr>
                <w:lang w:val="en-US"/>
              </w:rPr>
            </w:pPr>
            <w:r>
              <w:rPr>
                <w:lang w:val="en-US"/>
              </w:rPr>
              <w:t>-</w:t>
            </w:r>
          </w:p>
        </w:tc>
      </w:tr>
      <w:tr w:rsidR="00AC177A" w:rsidTr="00CB7CCD">
        <w:tc>
          <w:tcPr>
            <w:tcW w:w="509" w:type="dxa"/>
            <w:tcBorders>
              <w:top w:val="single" w:sz="4" w:space="0" w:color="auto"/>
              <w:left w:val="single" w:sz="4" w:space="0" w:color="auto"/>
              <w:bottom w:val="single" w:sz="4" w:space="0" w:color="auto"/>
              <w:right w:val="single" w:sz="4" w:space="0" w:color="auto"/>
            </w:tcBorders>
            <w:vAlign w:val="center"/>
          </w:tcPr>
          <w:p w:rsidR="00AC177A" w:rsidRDefault="00AC177A" w:rsidP="00CB7CCD">
            <w:pPr>
              <w:pStyle w:val="ConsPlusNormal"/>
              <w:jc w:val="center"/>
            </w:pPr>
            <w:r>
              <w:t>3.4</w:t>
            </w:r>
          </w:p>
        </w:tc>
        <w:tc>
          <w:tcPr>
            <w:tcW w:w="6046" w:type="dxa"/>
            <w:tcBorders>
              <w:top w:val="single" w:sz="4" w:space="0" w:color="auto"/>
              <w:left w:val="single" w:sz="4" w:space="0" w:color="auto"/>
              <w:bottom w:val="single" w:sz="4" w:space="0" w:color="auto"/>
              <w:right w:val="single" w:sz="4" w:space="0" w:color="auto"/>
            </w:tcBorders>
          </w:tcPr>
          <w:p w:rsidR="00AC177A" w:rsidRDefault="00AC177A" w:rsidP="00CB7CCD">
            <w:pPr>
              <w:pStyle w:val="ConsPlusNormal"/>
              <w:jc w:val="right"/>
            </w:pPr>
            <w:r>
              <w:t xml:space="preserve">НН (до 1 </w:t>
            </w:r>
            <w:proofErr w:type="spellStart"/>
            <w:r>
              <w:t>кВ</w:t>
            </w:r>
            <w:proofErr w:type="spellEnd"/>
            <w:r>
              <w:t>)</w:t>
            </w:r>
          </w:p>
        </w:tc>
        <w:tc>
          <w:tcPr>
            <w:tcW w:w="784" w:type="dxa"/>
            <w:tcBorders>
              <w:top w:val="single" w:sz="4" w:space="0" w:color="auto"/>
              <w:left w:val="single" w:sz="4" w:space="0" w:color="auto"/>
              <w:bottom w:val="single" w:sz="4" w:space="0" w:color="auto"/>
              <w:right w:val="single" w:sz="4" w:space="0" w:color="auto"/>
            </w:tcBorders>
          </w:tcPr>
          <w:p w:rsidR="00AC177A" w:rsidRPr="00C638F6" w:rsidRDefault="00AC177A" w:rsidP="00CB7CCD">
            <w:pPr>
              <w:pStyle w:val="ConsPlusNormal"/>
              <w:jc w:val="center"/>
              <w:rPr>
                <w:lang w:val="en-US"/>
              </w:rPr>
            </w:pPr>
            <w:r>
              <w:rPr>
                <w:lang w:val="en-US"/>
              </w:rPr>
              <w:t>-</w:t>
            </w:r>
          </w:p>
        </w:tc>
        <w:tc>
          <w:tcPr>
            <w:tcW w:w="1120" w:type="dxa"/>
            <w:tcBorders>
              <w:top w:val="single" w:sz="4" w:space="0" w:color="auto"/>
              <w:left w:val="single" w:sz="4" w:space="0" w:color="auto"/>
              <w:bottom w:val="single" w:sz="4" w:space="0" w:color="auto"/>
              <w:right w:val="single" w:sz="4" w:space="0" w:color="auto"/>
            </w:tcBorders>
          </w:tcPr>
          <w:p w:rsidR="00AC177A" w:rsidRPr="00C638F6" w:rsidRDefault="00AC177A" w:rsidP="00CB7CCD">
            <w:pPr>
              <w:pStyle w:val="ConsPlusNormal"/>
              <w:jc w:val="center"/>
              <w:rPr>
                <w:lang w:val="en-US"/>
              </w:rPr>
            </w:pPr>
            <w:r>
              <w:rPr>
                <w:lang w:val="en-US"/>
              </w:rPr>
              <w:t>-</w:t>
            </w:r>
          </w:p>
        </w:tc>
        <w:tc>
          <w:tcPr>
            <w:tcW w:w="1240" w:type="dxa"/>
            <w:tcBorders>
              <w:top w:val="single" w:sz="4" w:space="0" w:color="auto"/>
              <w:left w:val="single" w:sz="4" w:space="0" w:color="auto"/>
              <w:bottom w:val="single" w:sz="4" w:space="0" w:color="auto"/>
              <w:right w:val="single" w:sz="4" w:space="0" w:color="auto"/>
            </w:tcBorders>
          </w:tcPr>
          <w:p w:rsidR="00AC177A" w:rsidRPr="00C638F6" w:rsidRDefault="00AC177A" w:rsidP="00CB7CCD">
            <w:pPr>
              <w:pStyle w:val="ConsPlusNormal"/>
              <w:jc w:val="center"/>
              <w:rPr>
                <w:lang w:val="en-US"/>
              </w:rPr>
            </w:pPr>
            <w:r>
              <w:rPr>
                <w:lang w:val="en-US"/>
              </w:rPr>
              <w:t>-</w:t>
            </w:r>
          </w:p>
        </w:tc>
      </w:tr>
      <w:tr w:rsidR="00AC177A" w:rsidTr="00CB7CCD">
        <w:tc>
          <w:tcPr>
            <w:tcW w:w="509" w:type="dxa"/>
            <w:tcBorders>
              <w:top w:val="single" w:sz="4" w:space="0" w:color="auto"/>
              <w:left w:val="single" w:sz="4" w:space="0" w:color="auto"/>
              <w:bottom w:val="single" w:sz="4" w:space="0" w:color="auto"/>
              <w:right w:val="single" w:sz="4" w:space="0" w:color="auto"/>
            </w:tcBorders>
            <w:vAlign w:val="center"/>
          </w:tcPr>
          <w:p w:rsidR="00AC177A" w:rsidRDefault="00AC177A" w:rsidP="00CB7CCD">
            <w:pPr>
              <w:pStyle w:val="ConsPlusNormal"/>
              <w:jc w:val="center"/>
            </w:pPr>
            <w:r>
              <w:t>4</w:t>
            </w:r>
          </w:p>
        </w:tc>
        <w:tc>
          <w:tcPr>
            <w:tcW w:w="6046" w:type="dxa"/>
            <w:tcBorders>
              <w:top w:val="single" w:sz="4" w:space="0" w:color="auto"/>
              <w:left w:val="single" w:sz="4" w:space="0" w:color="auto"/>
              <w:bottom w:val="single" w:sz="4" w:space="0" w:color="auto"/>
              <w:right w:val="single" w:sz="4" w:space="0" w:color="auto"/>
            </w:tcBorders>
          </w:tcPr>
          <w:p w:rsidR="00AC177A" w:rsidRDefault="00AC177A" w:rsidP="00CB7CCD">
            <w:pPr>
              <w:pStyle w:val="ConsPlusNormal"/>
              <w:jc w:val="both"/>
            </w:pPr>
            <w:r>
              <w:t>Показатель средней частоты прекращений передачи электрической энергии, связанных с проведением ремонтных работ на объектах электросетевого хозяйства сетевой организации (смежной сетевой организации, иных владельцев объектов электросетевого хозяйства) (</w:t>
            </w:r>
            <w:r>
              <w:rPr>
                <w:noProof/>
                <w:lang w:eastAsia="ru-RU"/>
              </w:rPr>
              <w:drawing>
                <wp:inline distT="0" distB="0" distL="0" distR="0" wp14:anchorId="646D05A8" wp14:editId="457EE0A3">
                  <wp:extent cx="604520" cy="238760"/>
                  <wp:effectExtent l="0" t="0" r="5080" b="889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238760"/>
                          </a:xfrm>
                          <a:prstGeom prst="rect">
                            <a:avLst/>
                          </a:prstGeom>
                          <a:noFill/>
                          <a:ln>
                            <a:noFill/>
                          </a:ln>
                        </pic:spPr>
                      </pic:pic>
                    </a:graphicData>
                  </a:graphic>
                </wp:inline>
              </w:drawing>
            </w:r>
            <w:r>
              <w:t>)</w:t>
            </w:r>
          </w:p>
        </w:tc>
        <w:tc>
          <w:tcPr>
            <w:tcW w:w="784" w:type="dxa"/>
            <w:tcBorders>
              <w:top w:val="single" w:sz="4" w:space="0" w:color="auto"/>
              <w:left w:val="single" w:sz="4" w:space="0" w:color="auto"/>
              <w:bottom w:val="single" w:sz="4" w:space="0" w:color="auto"/>
              <w:right w:val="single" w:sz="4" w:space="0" w:color="auto"/>
            </w:tcBorders>
          </w:tcPr>
          <w:p w:rsidR="00AC177A" w:rsidRPr="00C638F6" w:rsidRDefault="00AC177A" w:rsidP="00CB7CCD">
            <w:pPr>
              <w:pStyle w:val="ConsPlusNormal"/>
              <w:jc w:val="center"/>
              <w:rPr>
                <w:lang w:val="en-US"/>
              </w:rPr>
            </w:pPr>
            <w:r>
              <w:rPr>
                <w:lang w:val="en-US"/>
              </w:rPr>
              <w:t>-</w:t>
            </w:r>
          </w:p>
        </w:tc>
        <w:tc>
          <w:tcPr>
            <w:tcW w:w="1120" w:type="dxa"/>
            <w:tcBorders>
              <w:top w:val="single" w:sz="4" w:space="0" w:color="auto"/>
              <w:left w:val="single" w:sz="4" w:space="0" w:color="auto"/>
              <w:bottom w:val="single" w:sz="4" w:space="0" w:color="auto"/>
              <w:right w:val="single" w:sz="4" w:space="0" w:color="auto"/>
            </w:tcBorders>
          </w:tcPr>
          <w:p w:rsidR="00AC177A" w:rsidRPr="00C638F6" w:rsidRDefault="00AC177A" w:rsidP="00CB7CCD">
            <w:pPr>
              <w:pStyle w:val="ConsPlusNormal"/>
              <w:jc w:val="center"/>
              <w:rPr>
                <w:lang w:val="en-US"/>
              </w:rPr>
            </w:pPr>
            <w:r>
              <w:rPr>
                <w:lang w:val="en-US"/>
              </w:rPr>
              <w:t>-</w:t>
            </w:r>
          </w:p>
        </w:tc>
        <w:tc>
          <w:tcPr>
            <w:tcW w:w="1240" w:type="dxa"/>
            <w:tcBorders>
              <w:top w:val="single" w:sz="4" w:space="0" w:color="auto"/>
              <w:left w:val="single" w:sz="4" w:space="0" w:color="auto"/>
              <w:bottom w:val="single" w:sz="4" w:space="0" w:color="auto"/>
              <w:right w:val="single" w:sz="4" w:space="0" w:color="auto"/>
            </w:tcBorders>
          </w:tcPr>
          <w:p w:rsidR="00AC177A" w:rsidRPr="00C638F6" w:rsidRDefault="00AC177A" w:rsidP="00CB7CCD">
            <w:pPr>
              <w:pStyle w:val="ConsPlusNormal"/>
              <w:jc w:val="center"/>
              <w:rPr>
                <w:lang w:val="en-US"/>
              </w:rPr>
            </w:pPr>
            <w:r>
              <w:rPr>
                <w:lang w:val="en-US"/>
              </w:rPr>
              <w:t>-</w:t>
            </w:r>
          </w:p>
        </w:tc>
      </w:tr>
      <w:tr w:rsidR="00AC177A" w:rsidTr="00CB7CCD">
        <w:tc>
          <w:tcPr>
            <w:tcW w:w="509" w:type="dxa"/>
            <w:tcBorders>
              <w:top w:val="single" w:sz="4" w:space="0" w:color="auto"/>
              <w:left w:val="single" w:sz="4" w:space="0" w:color="auto"/>
              <w:bottom w:val="single" w:sz="4" w:space="0" w:color="auto"/>
              <w:right w:val="single" w:sz="4" w:space="0" w:color="auto"/>
            </w:tcBorders>
            <w:vAlign w:val="center"/>
          </w:tcPr>
          <w:p w:rsidR="00AC177A" w:rsidRDefault="00AC177A" w:rsidP="00CB7CCD">
            <w:pPr>
              <w:pStyle w:val="ConsPlusNormal"/>
              <w:jc w:val="center"/>
            </w:pPr>
            <w:r>
              <w:t>4.1</w:t>
            </w:r>
          </w:p>
        </w:tc>
        <w:tc>
          <w:tcPr>
            <w:tcW w:w="6046" w:type="dxa"/>
            <w:tcBorders>
              <w:top w:val="single" w:sz="4" w:space="0" w:color="auto"/>
              <w:left w:val="single" w:sz="4" w:space="0" w:color="auto"/>
              <w:bottom w:val="single" w:sz="4" w:space="0" w:color="auto"/>
              <w:right w:val="single" w:sz="4" w:space="0" w:color="auto"/>
            </w:tcBorders>
          </w:tcPr>
          <w:p w:rsidR="00AC177A" w:rsidRDefault="00AC177A" w:rsidP="00CB7CCD">
            <w:pPr>
              <w:pStyle w:val="ConsPlusNormal"/>
              <w:jc w:val="right"/>
            </w:pPr>
            <w:r>
              <w:t xml:space="preserve">ВН (110 </w:t>
            </w:r>
            <w:proofErr w:type="spellStart"/>
            <w:r>
              <w:t>кВ</w:t>
            </w:r>
            <w:proofErr w:type="spellEnd"/>
            <w:r>
              <w:t xml:space="preserve"> и выше)</w:t>
            </w:r>
          </w:p>
        </w:tc>
        <w:tc>
          <w:tcPr>
            <w:tcW w:w="784" w:type="dxa"/>
            <w:tcBorders>
              <w:top w:val="single" w:sz="4" w:space="0" w:color="auto"/>
              <w:left w:val="single" w:sz="4" w:space="0" w:color="auto"/>
              <w:bottom w:val="single" w:sz="4" w:space="0" w:color="auto"/>
              <w:right w:val="single" w:sz="4" w:space="0" w:color="auto"/>
            </w:tcBorders>
          </w:tcPr>
          <w:p w:rsidR="00AC177A" w:rsidRPr="00C638F6" w:rsidRDefault="00AC177A" w:rsidP="00CB7CCD">
            <w:pPr>
              <w:pStyle w:val="ConsPlusNormal"/>
              <w:jc w:val="center"/>
              <w:rPr>
                <w:lang w:val="en-US"/>
              </w:rPr>
            </w:pPr>
            <w:r>
              <w:rPr>
                <w:lang w:val="en-US"/>
              </w:rPr>
              <w:t>-</w:t>
            </w:r>
          </w:p>
        </w:tc>
        <w:tc>
          <w:tcPr>
            <w:tcW w:w="1120" w:type="dxa"/>
            <w:tcBorders>
              <w:top w:val="single" w:sz="4" w:space="0" w:color="auto"/>
              <w:left w:val="single" w:sz="4" w:space="0" w:color="auto"/>
              <w:bottom w:val="single" w:sz="4" w:space="0" w:color="auto"/>
              <w:right w:val="single" w:sz="4" w:space="0" w:color="auto"/>
            </w:tcBorders>
          </w:tcPr>
          <w:p w:rsidR="00AC177A" w:rsidRPr="00C638F6" w:rsidRDefault="00AC177A" w:rsidP="00CB7CCD">
            <w:pPr>
              <w:pStyle w:val="ConsPlusNormal"/>
              <w:jc w:val="center"/>
              <w:rPr>
                <w:lang w:val="en-US"/>
              </w:rPr>
            </w:pPr>
            <w:r>
              <w:rPr>
                <w:lang w:val="en-US"/>
              </w:rPr>
              <w:t>-</w:t>
            </w:r>
          </w:p>
        </w:tc>
        <w:tc>
          <w:tcPr>
            <w:tcW w:w="1240" w:type="dxa"/>
            <w:tcBorders>
              <w:top w:val="single" w:sz="4" w:space="0" w:color="auto"/>
              <w:left w:val="single" w:sz="4" w:space="0" w:color="auto"/>
              <w:bottom w:val="single" w:sz="4" w:space="0" w:color="auto"/>
              <w:right w:val="single" w:sz="4" w:space="0" w:color="auto"/>
            </w:tcBorders>
          </w:tcPr>
          <w:p w:rsidR="00AC177A" w:rsidRPr="00C638F6" w:rsidRDefault="00AC177A" w:rsidP="00CB7CCD">
            <w:pPr>
              <w:pStyle w:val="ConsPlusNormal"/>
              <w:jc w:val="center"/>
              <w:rPr>
                <w:lang w:val="en-US"/>
              </w:rPr>
            </w:pPr>
            <w:r>
              <w:rPr>
                <w:lang w:val="en-US"/>
              </w:rPr>
              <w:t>-</w:t>
            </w:r>
          </w:p>
        </w:tc>
      </w:tr>
      <w:tr w:rsidR="00AC177A" w:rsidTr="00CB7CCD">
        <w:tc>
          <w:tcPr>
            <w:tcW w:w="509" w:type="dxa"/>
            <w:tcBorders>
              <w:top w:val="single" w:sz="4" w:space="0" w:color="auto"/>
              <w:left w:val="single" w:sz="4" w:space="0" w:color="auto"/>
              <w:bottom w:val="single" w:sz="4" w:space="0" w:color="auto"/>
              <w:right w:val="single" w:sz="4" w:space="0" w:color="auto"/>
            </w:tcBorders>
            <w:vAlign w:val="center"/>
          </w:tcPr>
          <w:p w:rsidR="00AC177A" w:rsidRDefault="00AC177A" w:rsidP="00CB7CCD">
            <w:pPr>
              <w:pStyle w:val="ConsPlusNormal"/>
              <w:jc w:val="center"/>
            </w:pPr>
            <w:r>
              <w:t>4.2</w:t>
            </w:r>
          </w:p>
        </w:tc>
        <w:tc>
          <w:tcPr>
            <w:tcW w:w="6046" w:type="dxa"/>
            <w:tcBorders>
              <w:top w:val="single" w:sz="4" w:space="0" w:color="auto"/>
              <w:left w:val="single" w:sz="4" w:space="0" w:color="auto"/>
              <w:bottom w:val="single" w:sz="4" w:space="0" w:color="auto"/>
              <w:right w:val="single" w:sz="4" w:space="0" w:color="auto"/>
            </w:tcBorders>
          </w:tcPr>
          <w:p w:rsidR="00AC177A" w:rsidRDefault="00AC177A" w:rsidP="00CB7CCD">
            <w:pPr>
              <w:pStyle w:val="ConsPlusNormal"/>
              <w:jc w:val="right"/>
            </w:pPr>
            <w:r>
              <w:t xml:space="preserve">СН1 (35 - 60 </w:t>
            </w:r>
            <w:proofErr w:type="spellStart"/>
            <w:r>
              <w:t>кВ</w:t>
            </w:r>
            <w:proofErr w:type="spellEnd"/>
            <w:r>
              <w:t>)</w:t>
            </w:r>
          </w:p>
        </w:tc>
        <w:tc>
          <w:tcPr>
            <w:tcW w:w="784" w:type="dxa"/>
            <w:tcBorders>
              <w:top w:val="single" w:sz="4" w:space="0" w:color="auto"/>
              <w:left w:val="single" w:sz="4" w:space="0" w:color="auto"/>
              <w:bottom w:val="single" w:sz="4" w:space="0" w:color="auto"/>
              <w:right w:val="single" w:sz="4" w:space="0" w:color="auto"/>
            </w:tcBorders>
          </w:tcPr>
          <w:p w:rsidR="00AC177A" w:rsidRPr="00C638F6" w:rsidRDefault="00AC177A" w:rsidP="00CB7CCD">
            <w:pPr>
              <w:pStyle w:val="ConsPlusNormal"/>
              <w:jc w:val="center"/>
              <w:rPr>
                <w:lang w:val="en-US"/>
              </w:rPr>
            </w:pPr>
            <w:r>
              <w:rPr>
                <w:lang w:val="en-US"/>
              </w:rPr>
              <w:t>-</w:t>
            </w:r>
          </w:p>
        </w:tc>
        <w:tc>
          <w:tcPr>
            <w:tcW w:w="1120" w:type="dxa"/>
            <w:tcBorders>
              <w:top w:val="single" w:sz="4" w:space="0" w:color="auto"/>
              <w:left w:val="single" w:sz="4" w:space="0" w:color="auto"/>
              <w:bottom w:val="single" w:sz="4" w:space="0" w:color="auto"/>
              <w:right w:val="single" w:sz="4" w:space="0" w:color="auto"/>
            </w:tcBorders>
          </w:tcPr>
          <w:p w:rsidR="00AC177A" w:rsidRPr="00C638F6" w:rsidRDefault="00AC177A" w:rsidP="00CB7CCD">
            <w:pPr>
              <w:pStyle w:val="ConsPlusNormal"/>
              <w:jc w:val="center"/>
              <w:rPr>
                <w:lang w:val="en-US"/>
              </w:rPr>
            </w:pPr>
            <w:r>
              <w:rPr>
                <w:lang w:val="en-US"/>
              </w:rPr>
              <w:t>-</w:t>
            </w:r>
          </w:p>
        </w:tc>
        <w:tc>
          <w:tcPr>
            <w:tcW w:w="1240" w:type="dxa"/>
            <w:tcBorders>
              <w:top w:val="single" w:sz="4" w:space="0" w:color="auto"/>
              <w:left w:val="single" w:sz="4" w:space="0" w:color="auto"/>
              <w:bottom w:val="single" w:sz="4" w:space="0" w:color="auto"/>
              <w:right w:val="single" w:sz="4" w:space="0" w:color="auto"/>
            </w:tcBorders>
          </w:tcPr>
          <w:p w:rsidR="00AC177A" w:rsidRPr="00C638F6" w:rsidRDefault="00AC177A" w:rsidP="00CB7CCD">
            <w:pPr>
              <w:pStyle w:val="ConsPlusNormal"/>
              <w:jc w:val="center"/>
              <w:rPr>
                <w:lang w:val="en-US"/>
              </w:rPr>
            </w:pPr>
            <w:r>
              <w:rPr>
                <w:lang w:val="en-US"/>
              </w:rPr>
              <w:t>-</w:t>
            </w:r>
          </w:p>
        </w:tc>
      </w:tr>
      <w:tr w:rsidR="00AC177A" w:rsidTr="00CB7CCD">
        <w:tc>
          <w:tcPr>
            <w:tcW w:w="509" w:type="dxa"/>
            <w:tcBorders>
              <w:top w:val="single" w:sz="4" w:space="0" w:color="auto"/>
              <w:left w:val="single" w:sz="4" w:space="0" w:color="auto"/>
              <w:bottom w:val="single" w:sz="4" w:space="0" w:color="auto"/>
              <w:right w:val="single" w:sz="4" w:space="0" w:color="auto"/>
            </w:tcBorders>
            <w:vAlign w:val="center"/>
          </w:tcPr>
          <w:p w:rsidR="00AC177A" w:rsidRDefault="00AC177A" w:rsidP="00CB7CCD">
            <w:pPr>
              <w:pStyle w:val="ConsPlusNormal"/>
              <w:jc w:val="center"/>
            </w:pPr>
            <w:r>
              <w:t>4.3</w:t>
            </w:r>
          </w:p>
        </w:tc>
        <w:tc>
          <w:tcPr>
            <w:tcW w:w="6046" w:type="dxa"/>
            <w:tcBorders>
              <w:top w:val="single" w:sz="4" w:space="0" w:color="auto"/>
              <w:left w:val="single" w:sz="4" w:space="0" w:color="auto"/>
              <w:bottom w:val="single" w:sz="4" w:space="0" w:color="auto"/>
              <w:right w:val="single" w:sz="4" w:space="0" w:color="auto"/>
            </w:tcBorders>
          </w:tcPr>
          <w:p w:rsidR="00AC177A" w:rsidRDefault="00AC177A" w:rsidP="00CB7CCD">
            <w:pPr>
              <w:pStyle w:val="ConsPlusNormal"/>
              <w:jc w:val="right"/>
            </w:pPr>
            <w:r>
              <w:t xml:space="preserve">СН2 (1 - 20 </w:t>
            </w:r>
            <w:proofErr w:type="spellStart"/>
            <w:r>
              <w:t>кВ</w:t>
            </w:r>
            <w:proofErr w:type="spellEnd"/>
            <w:r>
              <w:t>)</w:t>
            </w:r>
          </w:p>
        </w:tc>
        <w:tc>
          <w:tcPr>
            <w:tcW w:w="784" w:type="dxa"/>
            <w:tcBorders>
              <w:top w:val="single" w:sz="4" w:space="0" w:color="auto"/>
              <w:left w:val="single" w:sz="4" w:space="0" w:color="auto"/>
              <w:bottom w:val="single" w:sz="4" w:space="0" w:color="auto"/>
              <w:right w:val="single" w:sz="4" w:space="0" w:color="auto"/>
            </w:tcBorders>
          </w:tcPr>
          <w:p w:rsidR="00AC177A" w:rsidRPr="00C638F6" w:rsidRDefault="00AC177A" w:rsidP="00CB7CCD">
            <w:pPr>
              <w:pStyle w:val="ConsPlusNormal"/>
              <w:jc w:val="center"/>
              <w:rPr>
                <w:lang w:val="en-US"/>
              </w:rPr>
            </w:pPr>
            <w:r>
              <w:rPr>
                <w:lang w:val="en-US"/>
              </w:rPr>
              <w:t>-</w:t>
            </w:r>
          </w:p>
        </w:tc>
        <w:tc>
          <w:tcPr>
            <w:tcW w:w="1120" w:type="dxa"/>
            <w:tcBorders>
              <w:top w:val="single" w:sz="4" w:space="0" w:color="auto"/>
              <w:left w:val="single" w:sz="4" w:space="0" w:color="auto"/>
              <w:bottom w:val="single" w:sz="4" w:space="0" w:color="auto"/>
              <w:right w:val="single" w:sz="4" w:space="0" w:color="auto"/>
            </w:tcBorders>
          </w:tcPr>
          <w:p w:rsidR="00AC177A" w:rsidRPr="00C638F6" w:rsidRDefault="00AC177A" w:rsidP="00CB7CCD">
            <w:pPr>
              <w:pStyle w:val="ConsPlusNormal"/>
              <w:jc w:val="center"/>
              <w:rPr>
                <w:lang w:val="en-US"/>
              </w:rPr>
            </w:pPr>
            <w:r>
              <w:rPr>
                <w:lang w:val="en-US"/>
              </w:rPr>
              <w:t>-</w:t>
            </w:r>
          </w:p>
        </w:tc>
        <w:tc>
          <w:tcPr>
            <w:tcW w:w="1240" w:type="dxa"/>
            <w:tcBorders>
              <w:top w:val="single" w:sz="4" w:space="0" w:color="auto"/>
              <w:left w:val="single" w:sz="4" w:space="0" w:color="auto"/>
              <w:bottom w:val="single" w:sz="4" w:space="0" w:color="auto"/>
              <w:right w:val="single" w:sz="4" w:space="0" w:color="auto"/>
            </w:tcBorders>
          </w:tcPr>
          <w:p w:rsidR="00AC177A" w:rsidRPr="00C638F6" w:rsidRDefault="00AC177A" w:rsidP="00CB7CCD">
            <w:pPr>
              <w:pStyle w:val="ConsPlusNormal"/>
              <w:jc w:val="center"/>
              <w:rPr>
                <w:lang w:val="en-US"/>
              </w:rPr>
            </w:pPr>
            <w:r>
              <w:rPr>
                <w:lang w:val="en-US"/>
              </w:rPr>
              <w:t>-</w:t>
            </w:r>
          </w:p>
        </w:tc>
      </w:tr>
      <w:tr w:rsidR="00AC177A" w:rsidTr="00CB7CCD">
        <w:tc>
          <w:tcPr>
            <w:tcW w:w="509" w:type="dxa"/>
            <w:tcBorders>
              <w:top w:val="single" w:sz="4" w:space="0" w:color="auto"/>
              <w:left w:val="single" w:sz="4" w:space="0" w:color="auto"/>
              <w:bottom w:val="single" w:sz="4" w:space="0" w:color="auto"/>
              <w:right w:val="single" w:sz="4" w:space="0" w:color="auto"/>
            </w:tcBorders>
            <w:vAlign w:val="center"/>
          </w:tcPr>
          <w:p w:rsidR="00AC177A" w:rsidRDefault="00AC177A" w:rsidP="00CB7CCD">
            <w:pPr>
              <w:pStyle w:val="ConsPlusNormal"/>
              <w:jc w:val="center"/>
            </w:pPr>
            <w:r>
              <w:t>4.4</w:t>
            </w:r>
          </w:p>
        </w:tc>
        <w:tc>
          <w:tcPr>
            <w:tcW w:w="6046" w:type="dxa"/>
            <w:tcBorders>
              <w:top w:val="single" w:sz="4" w:space="0" w:color="auto"/>
              <w:left w:val="single" w:sz="4" w:space="0" w:color="auto"/>
              <w:bottom w:val="single" w:sz="4" w:space="0" w:color="auto"/>
              <w:right w:val="single" w:sz="4" w:space="0" w:color="auto"/>
            </w:tcBorders>
          </w:tcPr>
          <w:p w:rsidR="00AC177A" w:rsidRDefault="00AC177A" w:rsidP="00CB7CCD">
            <w:pPr>
              <w:pStyle w:val="ConsPlusNormal"/>
              <w:jc w:val="right"/>
            </w:pPr>
            <w:r>
              <w:t xml:space="preserve">НН (до 1 </w:t>
            </w:r>
            <w:proofErr w:type="spellStart"/>
            <w:r>
              <w:t>кВ</w:t>
            </w:r>
            <w:proofErr w:type="spellEnd"/>
            <w:r>
              <w:t>)</w:t>
            </w:r>
          </w:p>
        </w:tc>
        <w:tc>
          <w:tcPr>
            <w:tcW w:w="784" w:type="dxa"/>
            <w:tcBorders>
              <w:top w:val="single" w:sz="4" w:space="0" w:color="auto"/>
              <w:left w:val="single" w:sz="4" w:space="0" w:color="auto"/>
              <w:bottom w:val="single" w:sz="4" w:space="0" w:color="auto"/>
              <w:right w:val="single" w:sz="4" w:space="0" w:color="auto"/>
            </w:tcBorders>
          </w:tcPr>
          <w:p w:rsidR="00AC177A" w:rsidRPr="00C638F6" w:rsidRDefault="00AC177A" w:rsidP="00CB7CCD">
            <w:pPr>
              <w:pStyle w:val="ConsPlusNormal"/>
              <w:jc w:val="center"/>
              <w:rPr>
                <w:lang w:val="en-US"/>
              </w:rPr>
            </w:pPr>
            <w:r>
              <w:rPr>
                <w:lang w:val="en-US"/>
              </w:rPr>
              <w:t>-</w:t>
            </w:r>
          </w:p>
        </w:tc>
        <w:tc>
          <w:tcPr>
            <w:tcW w:w="1120" w:type="dxa"/>
            <w:tcBorders>
              <w:top w:val="single" w:sz="4" w:space="0" w:color="auto"/>
              <w:left w:val="single" w:sz="4" w:space="0" w:color="auto"/>
              <w:bottom w:val="single" w:sz="4" w:space="0" w:color="auto"/>
              <w:right w:val="single" w:sz="4" w:space="0" w:color="auto"/>
            </w:tcBorders>
          </w:tcPr>
          <w:p w:rsidR="00AC177A" w:rsidRPr="00C638F6" w:rsidRDefault="00AC177A" w:rsidP="00CB7CCD">
            <w:pPr>
              <w:pStyle w:val="ConsPlusNormal"/>
              <w:jc w:val="center"/>
              <w:rPr>
                <w:lang w:val="en-US"/>
              </w:rPr>
            </w:pPr>
            <w:r>
              <w:rPr>
                <w:lang w:val="en-US"/>
              </w:rPr>
              <w:t>-</w:t>
            </w:r>
          </w:p>
        </w:tc>
        <w:tc>
          <w:tcPr>
            <w:tcW w:w="1240" w:type="dxa"/>
            <w:tcBorders>
              <w:top w:val="single" w:sz="4" w:space="0" w:color="auto"/>
              <w:left w:val="single" w:sz="4" w:space="0" w:color="auto"/>
              <w:bottom w:val="single" w:sz="4" w:space="0" w:color="auto"/>
              <w:right w:val="single" w:sz="4" w:space="0" w:color="auto"/>
            </w:tcBorders>
          </w:tcPr>
          <w:p w:rsidR="00AC177A" w:rsidRPr="00C638F6" w:rsidRDefault="00AC177A" w:rsidP="00CB7CCD">
            <w:pPr>
              <w:pStyle w:val="ConsPlusNormal"/>
              <w:jc w:val="center"/>
              <w:rPr>
                <w:lang w:val="en-US"/>
              </w:rPr>
            </w:pPr>
            <w:r>
              <w:rPr>
                <w:lang w:val="en-US"/>
              </w:rPr>
              <w:t>-</w:t>
            </w:r>
          </w:p>
        </w:tc>
      </w:tr>
      <w:tr w:rsidR="00AC177A" w:rsidTr="00CB7CCD">
        <w:tc>
          <w:tcPr>
            <w:tcW w:w="509" w:type="dxa"/>
            <w:tcBorders>
              <w:top w:val="single" w:sz="4" w:space="0" w:color="auto"/>
              <w:left w:val="single" w:sz="4" w:space="0" w:color="auto"/>
              <w:bottom w:val="single" w:sz="4" w:space="0" w:color="auto"/>
              <w:right w:val="single" w:sz="4" w:space="0" w:color="auto"/>
            </w:tcBorders>
            <w:vAlign w:val="center"/>
          </w:tcPr>
          <w:p w:rsidR="00AC177A" w:rsidRDefault="00AC177A" w:rsidP="00CB7CCD">
            <w:pPr>
              <w:pStyle w:val="ConsPlusNormal"/>
              <w:jc w:val="center"/>
            </w:pPr>
            <w:r>
              <w:t>5</w:t>
            </w:r>
          </w:p>
        </w:tc>
        <w:tc>
          <w:tcPr>
            <w:tcW w:w="6046" w:type="dxa"/>
            <w:tcBorders>
              <w:top w:val="single" w:sz="4" w:space="0" w:color="auto"/>
              <w:left w:val="single" w:sz="4" w:space="0" w:color="auto"/>
              <w:bottom w:val="single" w:sz="4" w:space="0" w:color="auto"/>
              <w:right w:val="single" w:sz="4" w:space="0" w:color="auto"/>
            </w:tcBorders>
          </w:tcPr>
          <w:p w:rsidR="00AC177A" w:rsidRDefault="00AC177A" w:rsidP="00CB7CCD">
            <w:pPr>
              <w:pStyle w:val="ConsPlusNormal"/>
              <w:jc w:val="both"/>
            </w:pPr>
            <w:r>
              <w:t>Количество случаев нарушения качества электрической энергии, подтвержденных актами контролирующих организаций и (или) решениями суда, штуки</w:t>
            </w:r>
          </w:p>
        </w:tc>
        <w:tc>
          <w:tcPr>
            <w:tcW w:w="784" w:type="dxa"/>
            <w:tcBorders>
              <w:top w:val="single" w:sz="4" w:space="0" w:color="auto"/>
              <w:left w:val="single" w:sz="4" w:space="0" w:color="auto"/>
              <w:bottom w:val="single" w:sz="4" w:space="0" w:color="auto"/>
              <w:right w:val="single" w:sz="4" w:space="0" w:color="auto"/>
            </w:tcBorders>
          </w:tcPr>
          <w:p w:rsidR="00AC177A" w:rsidRDefault="000462C1" w:rsidP="00CB7CCD">
            <w:pPr>
              <w:pStyle w:val="ConsPlusNormal"/>
              <w:jc w:val="center"/>
            </w:pPr>
            <w:r>
              <w:t>-</w:t>
            </w:r>
          </w:p>
        </w:tc>
        <w:tc>
          <w:tcPr>
            <w:tcW w:w="1120" w:type="dxa"/>
            <w:tcBorders>
              <w:top w:val="single" w:sz="4" w:space="0" w:color="auto"/>
              <w:left w:val="single" w:sz="4" w:space="0" w:color="auto"/>
              <w:bottom w:val="single" w:sz="4" w:space="0" w:color="auto"/>
              <w:right w:val="single" w:sz="4" w:space="0" w:color="auto"/>
            </w:tcBorders>
          </w:tcPr>
          <w:p w:rsidR="00AC177A" w:rsidRDefault="000462C1" w:rsidP="00CB7CCD">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rsidR="00AC177A" w:rsidRDefault="000462C1" w:rsidP="00CB7CCD">
            <w:pPr>
              <w:pStyle w:val="ConsPlusNormal"/>
              <w:jc w:val="center"/>
            </w:pPr>
            <w:r>
              <w:t>-</w:t>
            </w:r>
          </w:p>
        </w:tc>
      </w:tr>
      <w:tr w:rsidR="00AC177A" w:rsidTr="00CB7CCD">
        <w:tc>
          <w:tcPr>
            <w:tcW w:w="509" w:type="dxa"/>
            <w:tcBorders>
              <w:top w:val="single" w:sz="4" w:space="0" w:color="auto"/>
              <w:left w:val="single" w:sz="4" w:space="0" w:color="auto"/>
              <w:bottom w:val="single" w:sz="4" w:space="0" w:color="auto"/>
              <w:right w:val="single" w:sz="4" w:space="0" w:color="auto"/>
            </w:tcBorders>
            <w:vAlign w:val="center"/>
          </w:tcPr>
          <w:p w:rsidR="00AC177A" w:rsidRDefault="00AC177A" w:rsidP="00CB7CCD">
            <w:pPr>
              <w:pStyle w:val="ConsPlusNormal"/>
              <w:jc w:val="center"/>
            </w:pPr>
            <w:r>
              <w:t>5.1</w:t>
            </w:r>
          </w:p>
        </w:tc>
        <w:tc>
          <w:tcPr>
            <w:tcW w:w="6046" w:type="dxa"/>
            <w:tcBorders>
              <w:top w:val="single" w:sz="4" w:space="0" w:color="auto"/>
              <w:left w:val="single" w:sz="4" w:space="0" w:color="auto"/>
              <w:bottom w:val="single" w:sz="4" w:space="0" w:color="auto"/>
              <w:right w:val="single" w:sz="4" w:space="0" w:color="auto"/>
            </w:tcBorders>
          </w:tcPr>
          <w:p w:rsidR="00AC177A" w:rsidRDefault="00AC177A" w:rsidP="00CB7CCD">
            <w:pPr>
              <w:pStyle w:val="ConsPlusNormal"/>
              <w:jc w:val="both"/>
            </w:pPr>
            <w:r>
              <w:t>В том числе количество случаев нарушения качества электрической энергии по вине сетевой организации, подтвержденных актами контролирующих организаций и (или) решениями суда, штуки</w:t>
            </w:r>
          </w:p>
        </w:tc>
        <w:tc>
          <w:tcPr>
            <w:tcW w:w="784" w:type="dxa"/>
            <w:tcBorders>
              <w:top w:val="single" w:sz="4" w:space="0" w:color="auto"/>
              <w:left w:val="single" w:sz="4" w:space="0" w:color="auto"/>
              <w:bottom w:val="single" w:sz="4" w:space="0" w:color="auto"/>
              <w:right w:val="single" w:sz="4" w:space="0" w:color="auto"/>
            </w:tcBorders>
          </w:tcPr>
          <w:p w:rsidR="00AC177A" w:rsidRDefault="000462C1" w:rsidP="00CB7CCD">
            <w:pPr>
              <w:pStyle w:val="ConsPlusNormal"/>
              <w:jc w:val="center"/>
            </w:pPr>
            <w:r>
              <w:t>-</w:t>
            </w:r>
          </w:p>
        </w:tc>
        <w:tc>
          <w:tcPr>
            <w:tcW w:w="1120" w:type="dxa"/>
            <w:tcBorders>
              <w:top w:val="single" w:sz="4" w:space="0" w:color="auto"/>
              <w:left w:val="single" w:sz="4" w:space="0" w:color="auto"/>
              <w:bottom w:val="single" w:sz="4" w:space="0" w:color="auto"/>
              <w:right w:val="single" w:sz="4" w:space="0" w:color="auto"/>
            </w:tcBorders>
          </w:tcPr>
          <w:p w:rsidR="00AC177A" w:rsidRDefault="000462C1" w:rsidP="00CB7CCD">
            <w:pPr>
              <w:pStyle w:val="ConsPlusNormal"/>
              <w:jc w:val="center"/>
            </w:pPr>
            <w:r>
              <w:t>-</w:t>
            </w:r>
          </w:p>
        </w:tc>
        <w:tc>
          <w:tcPr>
            <w:tcW w:w="1240" w:type="dxa"/>
            <w:tcBorders>
              <w:top w:val="single" w:sz="4" w:space="0" w:color="auto"/>
              <w:left w:val="single" w:sz="4" w:space="0" w:color="auto"/>
              <w:bottom w:val="single" w:sz="4" w:space="0" w:color="auto"/>
              <w:right w:val="single" w:sz="4" w:space="0" w:color="auto"/>
            </w:tcBorders>
          </w:tcPr>
          <w:p w:rsidR="00AC177A" w:rsidRDefault="000462C1" w:rsidP="00CB7CCD">
            <w:pPr>
              <w:pStyle w:val="ConsPlusNormal"/>
              <w:jc w:val="center"/>
            </w:pPr>
            <w:r>
              <w:t>-</w:t>
            </w:r>
          </w:p>
        </w:tc>
      </w:tr>
    </w:tbl>
    <w:p w:rsidR="00AC177A" w:rsidRDefault="00AC177A" w:rsidP="00721510">
      <w:pPr>
        <w:pStyle w:val="ConsPlusNormal"/>
        <w:jc w:val="both"/>
      </w:pPr>
    </w:p>
    <w:p w:rsidR="00AC177A" w:rsidRDefault="00AC177A" w:rsidP="00721510">
      <w:pPr>
        <w:pStyle w:val="ConsPlusNormal"/>
        <w:jc w:val="both"/>
      </w:pPr>
    </w:p>
    <w:p w:rsidR="00721510" w:rsidRDefault="00721510" w:rsidP="00721510">
      <w:pPr>
        <w:pStyle w:val="ConsPlusNormal"/>
        <w:jc w:val="both"/>
        <w:sectPr w:rsidR="00721510" w:rsidSect="004118A5">
          <w:pgSz w:w="11906" w:h="16838"/>
          <w:pgMar w:top="1440" w:right="567" w:bottom="1440" w:left="1134" w:header="0" w:footer="0" w:gutter="0"/>
          <w:cols w:space="720"/>
          <w:noEndnote/>
          <w:docGrid w:linePitch="299"/>
        </w:sectPr>
      </w:pPr>
    </w:p>
    <w:p w:rsidR="00721510" w:rsidRDefault="00721510" w:rsidP="00721510">
      <w:pPr>
        <w:pStyle w:val="ConsPlusNormal"/>
        <w:jc w:val="both"/>
      </w:pPr>
    </w:p>
    <w:p w:rsidR="00721510" w:rsidRDefault="00721510" w:rsidP="00721510">
      <w:pPr>
        <w:pStyle w:val="ConsPlusNormal"/>
        <w:ind w:firstLine="540"/>
        <w:jc w:val="both"/>
      </w:pPr>
      <w:r>
        <w:t>2.2. Рейтинг структурных единиц сетевой организации по качеству оказания услуг по передаче электрической энергии, а также по качеству электрической энергии в отчетном периоде.</w:t>
      </w:r>
    </w:p>
    <w:p w:rsidR="00721510" w:rsidRDefault="00721510" w:rsidP="00721510">
      <w:pPr>
        <w:pStyle w:val="ConsPlusNormal"/>
        <w:jc w:val="both"/>
      </w:pPr>
    </w:p>
    <w:p w:rsidR="00815B83" w:rsidRDefault="00815B83" w:rsidP="00721510">
      <w:pPr>
        <w:pStyle w:val="ConsPlusNormal"/>
        <w:jc w:val="both"/>
      </w:pPr>
      <w:r w:rsidRPr="00605521">
        <w:t>Табл. 2.2</w:t>
      </w:r>
    </w:p>
    <w:tbl>
      <w:tblPr>
        <w:tblW w:w="15026" w:type="dxa"/>
        <w:tblInd w:w="62" w:type="dxa"/>
        <w:tblLayout w:type="fixed"/>
        <w:tblCellMar>
          <w:top w:w="102" w:type="dxa"/>
          <w:left w:w="62" w:type="dxa"/>
          <w:bottom w:w="102" w:type="dxa"/>
          <w:right w:w="62" w:type="dxa"/>
        </w:tblCellMar>
        <w:tblLook w:val="0000" w:firstRow="0" w:lastRow="0" w:firstColumn="0" w:lastColumn="0" w:noHBand="0" w:noVBand="0"/>
      </w:tblPr>
      <w:tblGrid>
        <w:gridCol w:w="425"/>
        <w:gridCol w:w="1560"/>
        <w:gridCol w:w="467"/>
        <w:gridCol w:w="566"/>
        <w:gridCol w:w="567"/>
        <w:gridCol w:w="566"/>
        <w:gridCol w:w="567"/>
        <w:gridCol w:w="566"/>
        <w:gridCol w:w="567"/>
        <w:gridCol w:w="566"/>
        <w:gridCol w:w="566"/>
        <w:gridCol w:w="567"/>
        <w:gridCol w:w="566"/>
        <w:gridCol w:w="567"/>
        <w:gridCol w:w="566"/>
        <w:gridCol w:w="567"/>
        <w:gridCol w:w="566"/>
        <w:gridCol w:w="567"/>
        <w:gridCol w:w="2376"/>
        <w:gridCol w:w="1701"/>
      </w:tblGrid>
      <w:tr w:rsidR="00721510" w:rsidTr="00DE2DCC">
        <w:tc>
          <w:tcPr>
            <w:tcW w:w="425" w:type="dxa"/>
            <w:vMerge w:val="restart"/>
            <w:tcBorders>
              <w:top w:val="single" w:sz="4" w:space="0" w:color="auto"/>
              <w:left w:val="single" w:sz="4" w:space="0" w:color="auto"/>
              <w:bottom w:val="single" w:sz="4" w:space="0" w:color="auto"/>
              <w:right w:val="single" w:sz="4" w:space="0" w:color="auto"/>
            </w:tcBorders>
          </w:tcPr>
          <w:p w:rsidR="00721510" w:rsidRDefault="00721510">
            <w:pPr>
              <w:pStyle w:val="ConsPlusNormal"/>
              <w:jc w:val="center"/>
            </w:pPr>
            <w:r>
              <w:t>N</w:t>
            </w:r>
          </w:p>
        </w:tc>
        <w:tc>
          <w:tcPr>
            <w:tcW w:w="1560" w:type="dxa"/>
            <w:vMerge w:val="restart"/>
            <w:tcBorders>
              <w:top w:val="single" w:sz="4" w:space="0" w:color="auto"/>
              <w:left w:val="single" w:sz="4" w:space="0" w:color="auto"/>
              <w:bottom w:val="single" w:sz="4" w:space="0" w:color="auto"/>
              <w:right w:val="single" w:sz="4" w:space="0" w:color="auto"/>
            </w:tcBorders>
          </w:tcPr>
          <w:p w:rsidR="00721510" w:rsidRDefault="00721510">
            <w:pPr>
              <w:pStyle w:val="ConsPlusNormal"/>
              <w:jc w:val="center"/>
            </w:pPr>
            <w:r>
              <w:t>Структурная единица сетевой организации</w:t>
            </w:r>
          </w:p>
        </w:tc>
        <w:tc>
          <w:tcPr>
            <w:tcW w:w="2166" w:type="dxa"/>
            <w:gridSpan w:val="4"/>
            <w:tcBorders>
              <w:top w:val="single" w:sz="4" w:space="0" w:color="auto"/>
              <w:left w:val="single" w:sz="4" w:space="0" w:color="auto"/>
              <w:bottom w:val="single" w:sz="4" w:space="0" w:color="auto"/>
              <w:right w:val="single" w:sz="4" w:space="0" w:color="auto"/>
            </w:tcBorders>
          </w:tcPr>
          <w:p w:rsidR="00721510" w:rsidRDefault="00721510">
            <w:pPr>
              <w:pStyle w:val="ConsPlusNormal"/>
              <w:jc w:val="center"/>
            </w:pPr>
            <w:r>
              <w:t>Показатель средней продолжительности прекращений передачи электрической энергии, </w:t>
            </w:r>
            <w:r>
              <w:rPr>
                <w:noProof/>
                <w:lang w:eastAsia="ru-RU"/>
              </w:rPr>
              <w:drawing>
                <wp:inline distT="0" distB="0" distL="0" distR="0" wp14:anchorId="7E381454" wp14:editId="4870D4E0">
                  <wp:extent cx="405765" cy="2305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5765" cy="230505"/>
                          </a:xfrm>
                          <a:prstGeom prst="rect">
                            <a:avLst/>
                          </a:prstGeom>
                          <a:noFill/>
                          <a:ln>
                            <a:noFill/>
                          </a:ln>
                        </pic:spPr>
                      </pic:pic>
                    </a:graphicData>
                  </a:graphic>
                </wp:inline>
              </w:drawing>
            </w:r>
          </w:p>
        </w:tc>
        <w:tc>
          <w:tcPr>
            <w:tcW w:w="2266" w:type="dxa"/>
            <w:gridSpan w:val="4"/>
            <w:tcBorders>
              <w:top w:val="single" w:sz="4" w:space="0" w:color="auto"/>
              <w:left w:val="single" w:sz="4" w:space="0" w:color="auto"/>
              <w:bottom w:val="single" w:sz="4" w:space="0" w:color="auto"/>
              <w:right w:val="single" w:sz="4" w:space="0" w:color="auto"/>
            </w:tcBorders>
          </w:tcPr>
          <w:p w:rsidR="00721510" w:rsidRDefault="00721510">
            <w:pPr>
              <w:pStyle w:val="ConsPlusNormal"/>
              <w:jc w:val="center"/>
            </w:pPr>
            <w:r>
              <w:t>Показатель средней частоты прекращений передачи электрической энергии, </w:t>
            </w:r>
            <w:r>
              <w:rPr>
                <w:noProof/>
                <w:lang w:eastAsia="ru-RU"/>
              </w:rPr>
              <w:drawing>
                <wp:inline distT="0" distB="0" distL="0" distR="0" wp14:anchorId="2BA360AE" wp14:editId="35C0BBBE">
                  <wp:extent cx="381635" cy="2305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635" cy="230505"/>
                          </a:xfrm>
                          <a:prstGeom prst="rect">
                            <a:avLst/>
                          </a:prstGeom>
                          <a:noFill/>
                          <a:ln>
                            <a:noFill/>
                          </a:ln>
                        </pic:spPr>
                      </pic:pic>
                    </a:graphicData>
                  </a:graphic>
                </wp:inline>
              </w:drawing>
            </w:r>
          </w:p>
        </w:tc>
        <w:tc>
          <w:tcPr>
            <w:tcW w:w="2266" w:type="dxa"/>
            <w:gridSpan w:val="4"/>
            <w:tcBorders>
              <w:top w:val="single" w:sz="4" w:space="0" w:color="auto"/>
              <w:left w:val="single" w:sz="4" w:space="0" w:color="auto"/>
              <w:bottom w:val="single" w:sz="4" w:space="0" w:color="auto"/>
              <w:right w:val="single" w:sz="4" w:space="0" w:color="auto"/>
            </w:tcBorders>
          </w:tcPr>
          <w:p w:rsidR="00721510" w:rsidRDefault="00721510">
            <w:pPr>
              <w:pStyle w:val="ConsPlusNormal"/>
              <w:jc w:val="center"/>
            </w:pPr>
            <w:r>
              <w:t>Показатель средней продолжительности прекращений передачи электрической энергии, связанных с проведением ремонтных работ на объектах электросетевого хозяйства сетевой организации (смежной сетевой организации, иных владельцев объектов электросетевого хозяйства),</w:t>
            </w:r>
          </w:p>
          <w:p w:rsidR="00721510" w:rsidRDefault="00721510">
            <w:pPr>
              <w:pStyle w:val="ConsPlusNormal"/>
              <w:jc w:val="center"/>
            </w:pPr>
            <w:r>
              <w:rPr>
                <w:noProof/>
                <w:lang w:eastAsia="ru-RU"/>
              </w:rPr>
              <w:drawing>
                <wp:inline distT="0" distB="0" distL="0" distR="0" wp14:anchorId="3DEF3B45" wp14:editId="1DC19857">
                  <wp:extent cx="596265" cy="238760"/>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238760"/>
                          </a:xfrm>
                          <a:prstGeom prst="rect">
                            <a:avLst/>
                          </a:prstGeom>
                          <a:noFill/>
                          <a:ln>
                            <a:noFill/>
                          </a:ln>
                        </pic:spPr>
                      </pic:pic>
                    </a:graphicData>
                  </a:graphic>
                </wp:inline>
              </w:drawing>
            </w:r>
          </w:p>
        </w:tc>
        <w:tc>
          <w:tcPr>
            <w:tcW w:w="2266" w:type="dxa"/>
            <w:gridSpan w:val="4"/>
            <w:tcBorders>
              <w:top w:val="single" w:sz="4" w:space="0" w:color="auto"/>
              <w:left w:val="single" w:sz="4" w:space="0" w:color="auto"/>
              <w:bottom w:val="single" w:sz="4" w:space="0" w:color="auto"/>
              <w:right w:val="single" w:sz="4" w:space="0" w:color="auto"/>
            </w:tcBorders>
          </w:tcPr>
          <w:p w:rsidR="00721510" w:rsidRDefault="00721510">
            <w:pPr>
              <w:pStyle w:val="ConsPlusNormal"/>
              <w:jc w:val="center"/>
            </w:pPr>
            <w:r>
              <w:t>Показатель средней частоты прекращений передачи электрической энергии, связанных с проведением ремонтных работ на объектах электросетевого хозяйства сетевой организации (смежной сетевой организации, иных владельцев объектов электросетевого хозяйства),</w:t>
            </w:r>
          </w:p>
          <w:p w:rsidR="00721510" w:rsidRDefault="00721510">
            <w:pPr>
              <w:pStyle w:val="ConsPlusNormal"/>
              <w:jc w:val="center"/>
            </w:pPr>
            <w:r>
              <w:rPr>
                <w:noProof/>
                <w:lang w:eastAsia="ru-RU"/>
              </w:rPr>
              <w:drawing>
                <wp:inline distT="0" distB="0" distL="0" distR="0" wp14:anchorId="26FE0604" wp14:editId="7A399B12">
                  <wp:extent cx="604520" cy="238760"/>
                  <wp:effectExtent l="0" t="0" r="508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238760"/>
                          </a:xfrm>
                          <a:prstGeom prst="rect">
                            <a:avLst/>
                          </a:prstGeom>
                          <a:noFill/>
                          <a:ln>
                            <a:noFill/>
                          </a:ln>
                        </pic:spPr>
                      </pic:pic>
                    </a:graphicData>
                  </a:graphic>
                </wp:inline>
              </w:drawing>
            </w:r>
          </w:p>
        </w:tc>
        <w:tc>
          <w:tcPr>
            <w:tcW w:w="2376" w:type="dxa"/>
            <w:vMerge w:val="restart"/>
            <w:tcBorders>
              <w:top w:val="single" w:sz="4" w:space="0" w:color="auto"/>
              <w:left w:val="single" w:sz="4" w:space="0" w:color="auto"/>
              <w:bottom w:val="single" w:sz="4" w:space="0" w:color="auto"/>
              <w:right w:val="single" w:sz="4" w:space="0" w:color="auto"/>
            </w:tcBorders>
          </w:tcPr>
          <w:p w:rsidR="00721510" w:rsidRDefault="00721510">
            <w:pPr>
              <w:pStyle w:val="ConsPlusNormal"/>
              <w:jc w:val="center"/>
            </w:pPr>
            <w:r>
              <w:t>Показатель качества оказания услуг по передаче электрической энергии (отношение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 обслуживаемых такой структурной единицей сетевой организации в отчетном периоде)</w:t>
            </w:r>
          </w:p>
        </w:tc>
        <w:tc>
          <w:tcPr>
            <w:tcW w:w="1701" w:type="dxa"/>
            <w:vMerge w:val="restart"/>
            <w:tcBorders>
              <w:top w:val="single" w:sz="4" w:space="0" w:color="auto"/>
              <w:left w:val="single" w:sz="4" w:space="0" w:color="auto"/>
              <w:bottom w:val="single" w:sz="4" w:space="0" w:color="auto"/>
              <w:right w:val="single" w:sz="4" w:space="0" w:color="auto"/>
            </w:tcBorders>
          </w:tcPr>
          <w:p w:rsidR="00721510" w:rsidRDefault="00721510">
            <w:pPr>
              <w:pStyle w:val="ConsPlusNormal"/>
              <w:jc w:val="center"/>
            </w:pPr>
            <w:r>
              <w:t>Планируемые мероприятия, направленные на повышение качества оказания услуг по передаче электроэнергии, с указанием сроков</w:t>
            </w:r>
          </w:p>
        </w:tc>
      </w:tr>
      <w:tr w:rsidR="00721510" w:rsidTr="00DE2DCC">
        <w:tc>
          <w:tcPr>
            <w:tcW w:w="425" w:type="dxa"/>
            <w:vMerge/>
            <w:tcBorders>
              <w:top w:val="single" w:sz="4" w:space="0" w:color="auto"/>
              <w:left w:val="single" w:sz="4" w:space="0" w:color="auto"/>
              <w:bottom w:val="single" w:sz="4" w:space="0" w:color="auto"/>
              <w:right w:val="single" w:sz="4" w:space="0" w:color="auto"/>
            </w:tcBorders>
          </w:tcPr>
          <w:p w:rsidR="00721510" w:rsidRDefault="00721510">
            <w:pPr>
              <w:pStyle w:val="ConsPlusNormal"/>
              <w:jc w:val="both"/>
            </w:pPr>
          </w:p>
        </w:tc>
        <w:tc>
          <w:tcPr>
            <w:tcW w:w="1560" w:type="dxa"/>
            <w:vMerge/>
            <w:tcBorders>
              <w:top w:val="single" w:sz="4" w:space="0" w:color="auto"/>
              <w:left w:val="single" w:sz="4" w:space="0" w:color="auto"/>
              <w:bottom w:val="single" w:sz="4" w:space="0" w:color="auto"/>
              <w:right w:val="single" w:sz="4" w:space="0" w:color="auto"/>
            </w:tcBorders>
          </w:tcPr>
          <w:p w:rsidR="00721510" w:rsidRDefault="00721510">
            <w:pPr>
              <w:pStyle w:val="ConsPlusNormal"/>
              <w:jc w:val="both"/>
            </w:pPr>
          </w:p>
        </w:tc>
        <w:tc>
          <w:tcPr>
            <w:tcW w:w="467" w:type="dxa"/>
            <w:tcBorders>
              <w:top w:val="single" w:sz="4" w:space="0" w:color="auto"/>
              <w:left w:val="single" w:sz="4" w:space="0" w:color="auto"/>
              <w:bottom w:val="single" w:sz="4" w:space="0" w:color="auto"/>
              <w:right w:val="single" w:sz="4" w:space="0" w:color="auto"/>
            </w:tcBorders>
          </w:tcPr>
          <w:p w:rsidR="00721510" w:rsidRDefault="00721510">
            <w:pPr>
              <w:pStyle w:val="ConsPlusNormal"/>
              <w:jc w:val="center"/>
            </w:pPr>
            <w:r>
              <w:t>ВН</w:t>
            </w:r>
          </w:p>
        </w:tc>
        <w:tc>
          <w:tcPr>
            <w:tcW w:w="566" w:type="dxa"/>
            <w:tcBorders>
              <w:top w:val="single" w:sz="4" w:space="0" w:color="auto"/>
              <w:left w:val="single" w:sz="4" w:space="0" w:color="auto"/>
              <w:bottom w:val="single" w:sz="4" w:space="0" w:color="auto"/>
              <w:right w:val="single" w:sz="4" w:space="0" w:color="auto"/>
            </w:tcBorders>
          </w:tcPr>
          <w:p w:rsidR="00721510" w:rsidRDefault="00721510">
            <w:pPr>
              <w:pStyle w:val="ConsPlusNormal"/>
              <w:jc w:val="center"/>
            </w:pPr>
            <w:r>
              <w:t>СН1</w:t>
            </w:r>
          </w:p>
        </w:tc>
        <w:tc>
          <w:tcPr>
            <w:tcW w:w="567" w:type="dxa"/>
            <w:tcBorders>
              <w:top w:val="single" w:sz="4" w:space="0" w:color="auto"/>
              <w:left w:val="single" w:sz="4" w:space="0" w:color="auto"/>
              <w:bottom w:val="single" w:sz="4" w:space="0" w:color="auto"/>
              <w:right w:val="single" w:sz="4" w:space="0" w:color="auto"/>
            </w:tcBorders>
          </w:tcPr>
          <w:p w:rsidR="00721510" w:rsidRDefault="00721510">
            <w:pPr>
              <w:pStyle w:val="ConsPlusNormal"/>
              <w:jc w:val="center"/>
            </w:pPr>
            <w:r>
              <w:t>СН2</w:t>
            </w:r>
          </w:p>
        </w:tc>
        <w:tc>
          <w:tcPr>
            <w:tcW w:w="566" w:type="dxa"/>
            <w:tcBorders>
              <w:top w:val="single" w:sz="4" w:space="0" w:color="auto"/>
              <w:left w:val="single" w:sz="4" w:space="0" w:color="auto"/>
              <w:bottom w:val="single" w:sz="4" w:space="0" w:color="auto"/>
              <w:right w:val="single" w:sz="4" w:space="0" w:color="auto"/>
            </w:tcBorders>
          </w:tcPr>
          <w:p w:rsidR="00721510" w:rsidRDefault="00721510">
            <w:pPr>
              <w:pStyle w:val="ConsPlusNormal"/>
              <w:jc w:val="center"/>
            </w:pPr>
            <w:r>
              <w:t>НН</w:t>
            </w:r>
          </w:p>
        </w:tc>
        <w:tc>
          <w:tcPr>
            <w:tcW w:w="567" w:type="dxa"/>
            <w:tcBorders>
              <w:top w:val="single" w:sz="4" w:space="0" w:color="auto"/>
              <w:left w:val="single" w:sz="4" w:space="0" w:color="auto"/>
              <w:bottom w:val="single" w:sz="4" w:space="0" w:color="auto"/>
              <w:right w:val="single" w:sz="4" w:space="0" w:color="auto"/>
            </w:tcBorders>
          </w:tcPr>
          <w:p w:rsidR="00721510" w:rsidRDefault="00721510">
            <w:pPr>
              <w:pStyle w:val="ConsPlusNormal"/>
              <w:jc w:val="center"/>
            </w:pPr>
            <w:r>
              <w:t>ВН</w:t>
            </w:r>
          </w:p>
        </w:tc>
        <w:tc>
          <w:tcPr>
            <w:tcW w:w="566" w:type="dxa"/>
            <w:tcBorders>
              <w:top w:val="single" w:sz="4" w:space="0" w:color="auto"/>
              <w:left w:val="single" w:sz="4" w:space="0" w:color="auto"/>
              <w:bottom w:val="single" w:sz="4" w:space="0" w:color="auto"/>
              <w:right w:val="single" w:sz="4" w:space="0" w:color="auto"/>
            </w:tcBorders>
          </w:tcPr>
          <w:p w:rsidR="00721510" w:rsidRDefault="00721510">
            <w:pPr>
              <w:pStyle w:val="ConsPlusNormal"/>
              <w:jc w:val="center"/>
            </w:pPr>
            <w:r>
              <w:t>СН1</w:t>
            </w:r>
          </w:p>
        </w:tc>
        <w:tc>
          <w:tcPr>
            <w:tcW w:w="567" w:type="dxa"/>
            <w:tcBorders>
              <w:top w:val="single" w:sz="4" w:space="0" w:color="auto"/>
              <w:left w:val="single" w:sz="4" w:space="0" w:color="auto"/>
              <w:bottom w:val="single" w:sz="4" w:space="0" w:color="auto"/>
              <w:right w:val="single" w:sz="4" w:space="0" w:color="auto"/>
            </w:tcBorders>
          </w:tcPr>
          <w:p w:rsidR="00721510" w:rsidRDefault="00721510">
            <w:pPr>
              <w:pStyle w:val="ConsPlusNormal"/>
              <w:jc w:val="center"/>
            </w:pPr>
            <w:r>
              <w:t>СН2</w:t>
            </w:r>
          </w:p>
        </w:tc>
        <w:tc>
          <w:tcPr>
            <w:tcW w:w="566" w:type="dxa"/>
            <w:tcBorders>
              <w:top w:val="single" w:sz="4" w:space="0" w:color="auto"/>
              <w:left w:val="single" w:sz="4" w:space="0" w:color="auto"/>
              <w:bottom w:val="single" w:sz="4" w:space="0" w:color="auto"/>
              <w:right w:val="single" w:sz="4" w:space="0" w:color="auto"/>
            </w:tcBorders>
          </w:tcPr>
          <w:p w:rsidR="00721510" w:rsidRDefault="00721510">
            <w:pPr>
              <w:pStyle w:val="ConsPlusNormal"/>
              <w:jc w:val="center"/>
            </w:pPr>
            <w:r>
              <w:t>НН</w:t>
            </w:r>
          </w:p>
        </w:tc>
        <w:tc>
          <w:tcPr>
            <w:tcW w:w="566" w:type="dxa"/>
            <w:tcBorders>
              <w:top w:val="single" w:sz="4" w:space="0" w:color="auto"/>
              <w:left w:val="single" w:sz="4" w:space="0" w:color="auto"/>
              <w:bottom w:val="single" w:sz="4" w:space="0" w:color="auto"/>
              <w:right w:val="single" w:sz="4" w:space="0" w:color="auto"/>
            </w:tcBorders>
          </w:tcPr>
          <w:p w:rsidR="00721510" w:rsidRDefault="00721510">
            <w:pPr>
              <w:pStyle w:val="ConsPlusNormal"/>
              <w:jc w:val="center"/>
            </w:pPr>
            <w:r>
              <w:t>ВН</w:t>
            </w:r>
          </w:p>
        </w:tc>
        <w:tc>
          <w:tcPr>
            <w:tcW w:w="567" w:type="dxa"/>
            <w:tcBorders>
              <w:top w:val="single" w:sz="4" w:space="0" w:color="auto"/>
              <w:left w:val="single" w:sz="4" w:space="0" w:color="auto"/>
              <w:bottom w:val="single" w:sz="4" w:space="0" w:color="auto"/>
              <w:right w:val="single" w:sz="4" w:space="0" w:color="auto"/>
            </w:tcBorders>
          </w:tcPr>
          <w:p w:rsidR="00721510" w:rsidRDefault="00721510">
            <w:pPr>
              <w:pStyle w:val="ConsPlusNormal"/>
              <w:jc w:val="center"/>
            </w:pPr>
            <w:r>
              <w:t>СН1</w:t>
            </w:r>
          </w:p>
        </w:tc>
        <w:tc>
          <w:tcPr>
            <w:tcW w:w="566" w:type="dxa"/>
            <w:tcBorders>
              <w:top w:val="single" w:sz="4" w:space="0" w:color="auto"/>
              <w:left w:val="single" w:sz="4" w:space="0" w:color="auto"/>
              <w:bottom w:val="single" w:sz="4" w:space="0" w:color="auto"/>
              <w:right w:val="single" w:sz="4" w:space="0" w:color="auto"/>
            </w:tcBorders>
          </w:tcPr>
          <w:p w:rsidR="00721510" w:rsidRDefault="00721510">
            <w:pPr>
              <w:pStyle w:val="ConsPlusNormal"/>
              <w:jc w:val="center"/>
            </w:pPr>
            <w:r>
              <w:t>СН2</w:t>
            </w:r>
          </w:p>
        </w:tc>
        <w:tc>
          <w:tcPr>
            <w:tcW w:w="567" w:type="dxa"/>
            <w:tcBorders>
              <w:top w:val="single" w:sz="4" w:space="0" w:color="auto"/>
              <w:left w:val="single" w:sz="4" w:space="0" w:color="auto"/>
              <w:bottom w:val="single" w:sz="4" w:space="0" w:color="auto"/>
              <w:right w:val="single" w:sz="4" w:space="0" w:color="auto"/>
            </w:tcBorders>
          </w:tcPr>
          <w:p w:rsidR="00721510" w:rsidRDefault="00721510">
            <w:pPr>
              <w:pStyle w:val="ConsPlusNormal"/>
              <w:jc w:val="center"/>
            </w:pPr>
            <w:r>
              <w:t>НН</w:t>
            </w:r>
          </w:p>
        </w:tc>
        <w:tc>
          <w:tcPr>
            <w:tcW w:w="566" w:type="dxa"/>
            <w:tcBorders>
              <w:top w:val="single" w:sz="4" w:space="0" w:color="auto"/>
              <w:left w:val="single" w:sz="4" w:space="0" w:color="auto"/>
              <w:bottom w:val="single" w:sz="4" w:space="0" w:color="auto"/>
              <w:right w:val="single" w:sz="4" w:space="0" w:color="auto"/>
            </w:tcBorders>
          </w:tcPr>
          <w:p w:rsidR="00721510" w:rsidRDefault="00721510">
            <w:pPr>
              <w:pStyle w:val="ConsPlusNormal"/>
              <w:jc w:val="center"/>
            </w:pPr>
            <w:r>
              <w:t>ВН</w:t>
            </w:r>
          </w:p>
        </w:tc>
        <w:tc>
          <w:tcPr>
            <w:tcW w:w="567" w:type="dxa"/>
            <w:tcBorders>
              <w:top w:val="single" w:sz="4" w:space="0" w:color="auto"/>
              <w:left w:val="single" w:sz="4" w:space="0" w:color="auto"/>
              <w:bottom w:val="single" w:sz="4" w:space="0" w:color="auto"/>
              <w:right w:val="single" w:sz="4" w:space="0" w:color="auto"/>
            </w:tcBorders>
          </w:tcPr>
          <w:p w:rsidR="00721510" w:rsidRDefault="00721510">
            <w:pPr>
              <w:pStyle w:val="ConsPlusNormal"/>
              <w:jc w:val="center"/>
            </w:pPr>
            <w:r>
              <w:t>СН1</w:t>
            </w:r>
          </w:p>
        </w:tc>
        <w:tc>
          <w:tcPr>
            <w:tcW w:w="566" w:type="dxa"/>
            <w:tcBorders>
              <w:top w:val="single" w:sz="4" w:space="0" w:color="auto"/>
              <w:left w:val="single" w:sz="4" w:space="0" w:color="auto"/>
              <w:bottom w:val="single" w:sz="4" w:space="0" w:color="auto"/>
              <w:right w:val="single" w:sz="4" w:space="0" w:color="auto"/>
            </w:tcBorders>
          </w:tcPr>
          <w:p w:rsidR="00721510" w:rsidRDefault="00721510">
            <w:pPr>
              <w:pStyle w:val="ConsPlusNormal"/>
              <w:jc w:val="center"/>
            </w:pPr>
            <w:r>
              <w:t>СН2</w:t>
            </w:r>
          </w:p>
        </w:tc>
        <w:tc>
          <w:tcPr>
            <w:tcW w:w="567" w:type="dxa"/>
            <w:tcBorders>
              <w:top w:val="single" w:sz="4" w:space="0" w:color="auto"/>
              <w:left w:val="single" w:sz="4" w:space="0" w:color="auto"/>
              <w:bottom w:val="single" w:sz="4" w:space="0" w:color="auto"/>
              <w:right w:val="single" w:sz="4" w:space="0" w:color="auto"/>
            </w:tcBorders>
          </w:tcPr>
          <w:p w:rsidR="00721510" w:rsidRDefault="00721510">
            <w:pPr>
              <w:pStyle w:val="ConsPlusNormal"/>
              <w:jc w:val="center"/>
            </w:pPr>
            <w:r>
              <w:t>НН</w:t>
            </w:r>
          </w:p>
        </w:tc>
        <w:tc>
          <w:tcPr>
            <w:tcW w:w="2376" w:type="dxa"/>
            <w:vMerge/>
            <w:tcBorders>
              <w:top w:val="single" w:sz="4" w:space="0" w:color="auto"/>
              <w:left w:val="single" w:sz="4" w:space="0" w:color="auto"/>
              <w:bottom w:val="single" w:sz="4" w:space="0" w:color="auto"/>
              <w:right w:val="single" w:sz="4" w:space="0" w:color="auto"/>
            </w:tcBorders>
          </w:tcPr>
          <w:p w:rsidR="00721510" w:rsidRDefault="00721510">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721510" w:rsidRDefault="00721510">
            <w:pPr>
              <w:pStyle w:val="ConsPlusNormal"/>
              <w:jc w:val="center"/>
            </w:pPr>
          </w:p>
        </w:tc>
      </w:tr>
      <w:tr w:rsidR="00721510" w:rsidTr="00DE2DCC">
        <w:tc>
          <w:tcPr>
            <w:tcW w:w="425" w:type="dxa"/>
            <w:tcBorders>
              <w:top w:val="single" w:sz="4" w:space="0" w:color="auto"/>
              <w:left w:val="single" w:sz="4" w:space="0" w:color="auto"/>
              <w:bottom w:val="single" w:sz="4" w:space="0" w:color="auto"/>
              <w:right w:val="single" w:sz="4" w:space="0" w:color="auto"/>
            </w:tcBorders>
          </w:tcPr>
          <w:p w:rsidR="00721510" w:rsidRDefault="00721510">
            <w:pPr>
              <w:pStyle w:val="ConsPlusNormal"/>
              <w:jc w:val="center"/>
            </w:pPr>
            <w:r>
              <w:t>1</w:t>
            </w:r>
          </w:p>
        </w:tc>
        <w:tc>
          <w:tcPr>
            <w:tcW w:w="1560" w:type="dxa"/>
            <w:tcBorders>
              <w:top w:val="single" w:sz="4" w:space="0" w:color="auto"/>
              <w:left w:val="single" w:sz="4" w:space="0" w:color="auto"/>
              <w:bottom w:val="single" w:sz="4" w:space="0" w:color="auto"/>
              <w:right w:val="single" w:sz="4" w:space="0" w:color="auto"/>
            </w:tcBorders>
          </w:tcPr>
          <w:p w:rsidR="00721510" w:rsidRDefault="00721510">
            <w:pPr>
              <w:pStyle w:val="ConsPlusNormal"/>
              <w:jc w:val="center"/>
            </w:pPr>
            <w:r>
              <w:t>2</w:t>
            </w:r>
          </w:p>
        </w:tc>
        <w:tc>
          <w:tcPr>
            <w:tcW w:w="467" w:type="dxa"/>
            <w:tcBorders>
              <w:top w:val="single" w:sz="4" w:space="0" w:color="auto"/>
              <w:left w:val="single" w:sz="4" w:space="0" w:color="auto"/>
              <w:bottom w:val="single" w:sz="4" w:space="0" w:color="auto"/>
              <w:right w:val="single" w:sz="4" w:space="0" w:color="auto"/>
            </w:tcBorders>
          </w:tcPr>
          <w:p w:rsidR="00721510" w:rsidRDefault="00721510">
            <w:pPr>
              <w:pStyle w:val="ConsPlusNormal"/>
              <w:jc w:val="center"/>
            </w:pPr>
            <w:r>
              <w:t>3</w:t>
            </w:r>
          </w:p>
        </w:tc>
        <w:tc>
          <w:tcPr>
            <w:tcW w:w="566" w:type="dxa"/>
            <w:tcBorders>
              <w:top w:val="single" w:sz="4" w:space="0" w:color="auto"/>
              <w:left w:val="single" w:sz="4" w:space="0" w:color="auto"/>
              <w:bottom w:val="single" w:sz="4" w:space="0" w:color="auto"/>
              <w:right w:val="single" w:sz="4" w:space="0" w:color="auto"/>
            </w:tcBorders>
          </w:tcPr>
          <w:p w:rsidR="00721510" w:rsidRDefault="00721510">
            <w:pPr>
              <w:pStyle w:val="ConsPlusNormal"/>
              <w:jc w:val="center"/>
            </w:pPr>
            <w:r>
              <w:t>4</w:t>
            </w:r>
          </w:p>
        </w:tc>
        <w:tc>
          <w:tcPr>
            <w:tcW w:w="567" w:type="dxa"/>
            <w:tcBorders>
              <w:top w:val="single" w:sz="4" w:space="0" w:color="auto"/>
              <w:left w:val="single" w:sz="4" w:space="0" w:color="auto"/>
              <w:bottom w:val="single" w:sz="4" w:space="0" w:color="auto"/>
              <w:right w:val="single" w:sz="4" w:space="0" w:color="auto"/>
            </w:tcBorders>
          </w:tcPr>
          <w:p w:rsidR="00721510" w:rsidRDefault="00721510">
            <w:pPr>
              <w:pStyle w:val="ConsPlusNormal"/>
              <w:jc w:val="center"/>
            </w:pPr>
            <w:r>
              <w:t>5</w:t>
            </w:r>
          </w:p>
        </w:tc>
        <w:tc>
          <w:tcPr>
            <w:tcW w:w="566" w:type="dxa"/>
            <w:tcBorders>
              <w:top w:val="single" w:sz="4" w:space="0" w:color="auto"/>
              <w:left w:val="single" w:sz="4" w:space="0" w:color="auto"/>
              <w:bottom w:val="single" w:sz="4" w:space="0" w:color="auto"/>
              <w:right w:val="single" w:sz="4" w:space="0" w:color="auto"/>
            </w:tcBorders>
          </w:tcPr>
          <w:p w:rsidR="00721510" w:rsidRDefault="00721510">
            <w:pPr>
              <w:pStyle w:val="ConsPlusNormal"/>
              <w:jc w:val="center"/>
            </w:pPr>
            <w:r>
              <w:t>6</w:t>
            </w:r>
          </w:p>
        </w:tc>
        <w:tc>
          <w:tcPr>
            <w:tcW w:w="567" w:type="dxa"/>
            <w:tcBorders>
              <w:top w:val="single" w:sz="4" w:space="0" w:color="auto"/>
              <w:left w:val="single" w:sz="4" w:space="0" w:color="auto"/>
              <w:bottom w:val="single" w:sz="4" w:space="0" w:color="auto"/>
              <w:right w:val="single" w:sz="4" w:space="0" w:color="auto"/>
            </w:tcBorders>
          </w:tcPr>
          <w:p w:rsidR="00721510" w:rsidRDefault="00721510">
            <w:pPr>
              <w:pStyle w:val="ConsPlusNormal"/>
              <w:jc w:val="center"/>
            </w:pPr>
            <w:r>
              <w:t>7</w:t>
            </w:r>
          </w:p>
        </w:tc>
        <w:tc>
          <w:tcPr>
            <w:tcW w:w="566" w:type="dxa"/>
            <w:tcBorders>
              <w:top w:val="single" w:sz="4" w:space="0" w:color="auto"/>
              <w:left w:val="single" w:sz="4" w:space="0" w:color="auto"/>
              <w:bottom w:val="single" w:sz="4" w:space="0" w:color="auto"/>
              <w:right w:val="single" w:sz="4" w:space="0" w:color="auto"/>
            </w:tcBorders>
          </w:tcPr>
          <w:p w:rsidR="00721510" w:rsidRDefault="00721510">
            <w:pPr>
              <w:pStyle w:val="ConsPlusNormal"/>
              <w:jc w:val="center"/>
            </w:pPr>
            <w:r>
              <w:t>8</w:t>
            </w:r>
          </w:p>
        </w:tc>
        <w:tc>
          <w:tcPr>
            <w:tcW w:w="567" w:type="dxa"/>
            <w:tcBorders>
              <w:top w:val="single" w:sz="4" w:space="0" w:color="auto"/>
              <w:left w:val="single" w:sz="4" w:space="0" w:color="auto"/>
              <w:bottom w:val="single" w:sz="4" w:space="0" w:color="auto"/>
              <w:right w:val="single" w:sz="4" w:space="0" w:color="auto"/>
            </w:tcBorders>
          </w:tcPr>
          <w:p w:rsidR="00721510" w:rsidRDefault="00721510">
            <w:pPr>
              <w:pStyle w:val="ConsPlusNormal"/>
              <w:jc w:val="center"/>
            </w:pPr>
            <w:r>
              <w:t>9</w:t>
            </w:r>
          </w:p>
        </w:tc>
        <w:tc>
          <w:tcPr>
            <w:tcW w:w="566" w:type="dxa"/>
            <w:tcBorders>
              <w:top w:val="single" w:sz="4" w:space="0" w:color="auto"/>
              <w:left w:val="single" w:sz="4" w:space="0" w:color="auto"/>
              <w:bottom w:val="single" w:sz="4" w:space="0" w:color="auto"/>
              <w:right w:val="single" w:sz="4" w:space="0" w:color="auto"/>
            </w:tcBorders>
          </w:tcPr>
          <w:p w:rsidR="00721510" w:rsidRDefault="00721510">
            <w:pPr>
              <w:pStyle w:val="ConsPlusNormal"/>
              <w:jc w:val="center"/>
            </w:pPr>
            <w:r>
              <w:t>10</w:t>
            </w:r>
          </w:p>
        </w:tc>
        <w:tc>
          <w:tcPr>
            <w:tcW w:w="566" w:type="dxa"/>
            <w:tcBorders>
              <w:top w:val="single" w:sz="4" w:space="0" w:color="auto"/>
              <w:left w:val="single" w:sz="4" w:space="0" w:color="auto"/>
              <w:bottom w:val="single" w:sz="4" w:space="0" w:color="auto"/>
              <w:right w:val="single" w:sz="4" w:space="0" w:color="auto"/>
            </w:tcBorders>
          </w:tcPr>
          <w:p w:rsidR="00721510" w:rsidRDefault="00721510">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tcPr>
          <w:p w:rsidR="00721510" w:rsidRDefault="00721510">
            <w:pPr>
              <w:pStyle w:val="ConsPlusNormal"/>
              <w:jc w:val="center"/>
            </w:pPr>
            <w:r>
              <w:t>12</w:t>
            </w:r>
          </w:p>
        </w:tc>
        <w:tc>
          <w:tcPr>
            <w:tcW w:w="566" w:type="dxa"/>
            <w:tcBorders>
              <w:top w:val="single" w:sz="4" w:space="0" w:color="auto"/>
              <w:left w:val="single" w:sz="4" w:space="0" w:color="auto"/>
              <w:bottom w:val="single" w:sz="4" w:space="0" w:color="auto"/>
              <w:right w:val="single" w:sz="4" w:space="0" w:color="auto"/>
            </w:tcBorders>
          </w:tcPr>
          <w:p w:rsidR="00721510" w:rsidRDefault="00721510">
            <w:pPr>
              <w:pStyle w:val="ConsPlusNormal"/>
              <w:jc w:val="center"/>
            </w:pPr>
            <w:r>
              <w:t>13</w:t>
            </w:r>
          </w:p>
        </w:tc>
        <w:tc>
          <w:tcPr>
            <w:tcW w:w="567" w:type="dxa"/>
            <w:tcBorders>
              <w:top w:val="single" w:sz="4" w:space="0" w:color="auto"/>
              <w:left w:val="single" w:sz="4" w:space="0" w:color="auto"/>
              <w:bottom w:val="single" w:sz="4" w:space="0" w:color="auto"/>
              <w:right w:val="single" w:sz="4" w:space="0" w:color="auto"/>
            </w:tcBorders>
          </w:tcPr>
          <w:p w:rsidR="00721510" w:rsidRDefault="00721510">
            <w:pPr>
              <w:pStyle w:val="ConsPlusNormal"/>
              <w:jc w:val="center"/>
            </w:pPr>
            <w:r>
              <w:t>14</w:t>
            </w:r>
          </w:p>
        </w:tc>
        <w:tc>
          <w:tcPr>
            <w:tcW w:w="566" w:type="dxa"/>
            <w:tcBorders>
              <w:top w:val="single" w:sz="4" w:space="0" w:color="auto"/>
              <w:left w:val="single" w:sz="4" w:space="0" w:color="auto"/>
              <w:bottom w:val="single" w:sz="4" w:space="0" w:color="auto"/>
              <w:right w:val="single" w:sz="4" w:space="0" w:color="auto"/>
            </w:tcBorders>
          </w:tcPr>
          <w:p w:rsidR="00721510" w:rsidRDefault="00721510">
            <w:pPr>
              <w:pStyle w:val="ConsPlusNormal"/>
              <w:jc w:val="center"/>
            </w:pPr>
            <w:r>
              <w:t>15</w:t>
            </w:r>
          </w:p>
        </w:tc>
        <w:tc>
          <w:tcPr>
            <w:tcW w:w="567" w:type="dxa"/>
            <w:tcBorders>
              <w:top w:val="single" w:sz="4" w:space="0" w:color="auto"/>
              <w:left w:val="single" w:sz="4" w:space="0" w:color="auto"/>
              <w:bottom w:val="single" w:sz="4" w:space="0" w:color="auto"/>
              <w:right w:val="single" w:sz="4" w:space="0" w:color="auto"/>
            </w:tcBorders>
          </w:tcPr>
          <w:p w:rsidR="00721510" w:rsidRDefault="00721510">
            <w:pPr>
              <w:pStyle w:val="ConsPlusNormal"/>
              <w:jc w:val="center"/>
            </w:pPr>
            <w:r>
              <w:t>16</w:t>
            </w:r>
          </w:p>
        </w:tc>
        <w:tc>
          <w:tcPr>
            <w:tcW w:w="566" w:type="dxa"/>
            <w:tcBorders>
              <w:top w:val="single" w:sz="4" w:space="0" w:color="auto"/>
              <w:left w:val="single" w:sz="4" w:space="0" w:color="auto"/>
              <w:bottom w:val="single" w:sz="4" w:space="0" w:color="auto"/>
              <w:right w:val="single" w:sz="4" w:space="0" w:color="auto"/>
            </w:tcBorders>
          </w:tcPr>
          <w:p w:rsidR="00721510" w:rsidRDefault="00721510">
            <w:pPr>
              <w:pStyle w:val="ConsPlusNormal"/>
              <w:jc w:val="center"/>
            </w:pPr>
            <w:r>
              <w:t>17</w:t>
            </w:r>
          </w:p>
        </w:tc>
        <w:tc>
          <w:tcPr>
            <w:tcW w:w="567" w:type="dxa"/>
            <w:tcBorders>
              <w:top w:val="single" w:sz="4" w:space="0" w:color="auto"/>
              <w:left w:val="single" w:sz="4" w:space="0" w:color="auto"/>
              <w:bottom w:val="single" w:sz="4" w:space="0" w:color="auto"/>
              <w:right w:val="single" w:sz="4" w:space="0" w:color="auto"/>
            </w:tcBorders>
          </w:tcPr>
          <w:p w:rsidR="00721510" w:rsidRDefault="00721510">
            <w:pPr>
              <w:pStyle w:val="ConsPlusNormal"/>
              <w:jc w:val="center"/>
            </w:pPr>
            <w:r>
              <w:t>18</w:t>
            </w:r>
          </w:p>
        </w:tc>
        <w:tc>
          <w:tcPr>
            <w:tcW w:w="2376" w:type="dxa"/>
            <w:tcBorders>
              <w:top w:val="single" w:sz="4" w:space="0" w:color="auto"/>
              <w:left w:val="single" w:sz="4" w:space="0" w:color="auto"/>
              <w:bottom w:val="single" w:sz="4" w:space="0" w:color="auto"/>
              <w:right w:val="single" w:sz="4" w:space="0" w:color="auto"/>
            </w:tcBorders>
          </w:tcPr>
          <w:p w:rsidR="00721510" w:rsidRDefault="00721510">
            <w:pPr>
              <w:pStyle w:val="ConsPlusNormal"/>
              <w:jc w:val="center"/>
            </w:pPr>
            <w:r>
              <w:t>19</w:t>
            </w:r>
          </w:p>
        </w:tc>
        <w:tc>
          <w:tcPr>
            <w:tcW w:w="1701" w:type="dxa"/>
            <w:tcBorders>
              <w:top w:val="single" w:sz="4" w:space="0" w:color="auto"/>
              <w:left w:val="single" w:sz="4" w:space="0" w:color="auto"/>
              <w:bottom w:val="single" w:sz="4" w:space="0" w:color="auto"/>
              <w:right w:val="single" w:sz="4" w:space="0" w:color="auto"/>
            </w:tcBorders>
          </w:tcPr>
          <w:p w:rsidR="00721510" w:rsidRDefault="00721510">
            <w:pPr>
              <w:pStyle w:val="ConsPlusNormal"/>
              <w:jc w:val="center"/>
            </w:pPr>
            <w:r>
              <w:t>20</w:t>
            </w:r>
          </w:p>
        </w:tc>
      </w:tr>
      <w:tr w:rsidR="00721510" w:rsidTr="00605521">
        <w:tc>
          <w:tcPr>
            <w:tcW w:w="425" w:type="dxa"/>
            <w:tcBorders>
              <w:top w:val="single" w:sz="4" w:space="0" w:color="auto"/>
              <w:left w:val="single" w:sz="4" w:space="0" w:color="auto"/>
              <w:bottom w:val="single" w:sz="4" w:space="0" w:color="auto"/>
              <w:right w:val="single" w:sz="4" w:space="0" w:color="auto"/>
            </w:tcBorders>
          </w:tcPr>
          <w:p w:rsidR="00721510" w:rsidRDefault="00721510">
            <w:pPr>
              <w:pStyle w:val="ConsPlusNormal"/>
              <w:jc w:val="center"/>
            </w:pPr>
            <w:r>
              <w:t>1</w:t>
            </w:r>
          </w:p>
        </w:tc>
        <w:tc>
          <w:tcPr>
            <w:tcW w:w="1560" w:type="dxa"/>
            <w:tcBorders>
              <w:top w:val="single" w:sz="4" w:space="0" w:color="auto"/>
              <w:left w:val="single" w:sz="4" w:space="0" w:color="auto"/>
              <w:bottom w:val="single" w:sz="4" w:space="0" w:color="auto"/>
              <w:right w:val="single" w:sz="4" w:space="0" w:color="auto"/>
            </w:tcBorders>
          </w:tcPr>
          <w:p w:rsidR="00721510" w:rsidRDefault="00EB5321">
            <w:pPr>
              <w:pStyle w:val="ConsPlusNormal"/>
            </w:pPr>
            <w:r>
              <w:t>ПАО «Сатурн»</w:t>
            </w:r>
          </w:p>
        </w:tc>
        <w:tc>
          <w:tcPr>
            <w:tcW w:w="467" w:type="dxa"/>
            <w:tcBorders>
              <w:top w:val="single" w:sz="4" w:space="0" w:color="auto"/>
              <w:left w:val="single" w:sz="4" w:space="0" w:color="auto"/>
              <w:bottom w:val="single" w:sz="4" w:space="0" w:color="auto"/>
              <w:right w:val="single" w:sz="4" w:space="0" w:color="auto"/>
            </w:tcBorders>
          </w:tcPr>
          <w:p w:rsidR="00721510" w:rsidRPr="000462C1" w:rsidRDefault="000462C1">
            <w:pPr>
              <w:pStyle w:val="ConsPlusNormal"/>
            </w:pPr>
            <w:r>
              <w:t>0,0094</w:t>
            </w:r>
          </w:p>
        </w:tc>
        <w:tc>
          <w:tcPr>
            <w:tcW w:w="566" w:type="dxa"/>
            <w:tcBorders>
              <w:top w:val="single" w:sz="4" w:space="0" w:color="auto"/>
              <w:left w:val="single" w:sz="4" w:space="0" w:color="auto"/>
              <w:bottom w:val="single" w:sz="4" w:space="0" w:color="auto"/>
              <w:right w:val="single" w:sz="4" w:space="0" w:color="auto"/>
            </w:tcBorders>
          </w:tcPr>
          <w:p w:rsidR="00721510" w:rsidRDefault="000462C1">
            <w:pPr>
              <w:pStyle w:val="ConsPlusNormal"/>
            </w:pPr>
            <w:r>
              <w:t>-</w:t>
            </w:r>
          </w:p>
        </w:tc>
        <w:tc>
          <w:tcPr>
            <w:tcW w:w="567" w:type="dxa"/>
            <w:tcBorders>
              <w:top w:val="single" w:sz="4" w:space="0" w:color="auto"/>
              <w:left w:val="single" w:sz="4" w:space="0" w:color="auto"/>
              <w:bottom w:val="single" w:sz="4" w:space="0" w:color="auto"/>
              <w:right w:val="single" w:sz="4" w:space="0" w:color="auto"/>
            </w:tcBorders>
          </w:tcPr>
          <w:p w:rsidR="00721510" w:rsidRDefault="000462C1">
            <w:pPr>
              <w:pStyle w:val="ConsPlusNormal"/>
            </w:pPr>
            <w:r>
              <w:t>-</w:t>
            </w:r>
          </w:p>
        </w:tc>
        <w:tc>
          <w:tcPr>
            <w:tcW w:w="566" w:type="dxa"/>
            <w:tcBorders>
              <w:top w:val="single" w:sz="4" w:space="0" w:color="auto"/>
              <w:left w:val="single" w:sz="4" w:space="0" w:color="auto"/>
              <w:bottom w:val="single" w:sz="4" w:space="0" w:color="auto"/>
              <w:right w:val="single" w:sz="4" w:space="0" w:color="auto"/>
            </w:tcBorders>
          </w:tcPr>
          <w:p w:rsidR="00721510" w:rsidRDefault="000462C1">
            <w:pPr>
              <w:pStyle w:val="ConsPlusNormal"/>
            </w:pPr>
            <w:r>
              <w:t>-</w:t>
            </w:r>
          </w:p>
        </w:tc>
        <w:tc>
          <w:tcPr>
            <w:tcW w:w="567" w:type="dxa"/>
            <w:tcBorders>
              <w:top w:val="single" w:sz="4" w:space="0" w:color="auto"/>
              <w:left w:val="single" w:sz="4" w:space="0" w:color="auto"/>
              <w:bottom w:val="single" w:sz="4" w:space="0" w:color="auto"/>
              <w:right w:val="single" w:sz="4" w:space="0" w:color="auto"/>
            </w:tcBorders>
          </w:tcPr>
          <w:p w:rsidR="00721510" w:rsidRDefault="000462C1">
            <w:pPr>
              <w:pStyle w:val="ConsPlusNormal"/>
            </w:pPr>
            <w:r>
              <w:t>-</w:t>
            </w:r>
          </w:p>
        </w:tc>
        <w:tc>
          <w:tcPr>
            <w:tcW w:w="566" w:type="dxa"/>
            <w:tcBorders>
              <w:top w:val="single" w:sz="4" w:space="0" w:color="auto"/>
              <w:left w:val="single" w:sz="4" w:space="0" w:color="auto"/>
              <w:bottom w:val="single" w:sz="4" w:space="0" w:color="auto"/>
              <w:right w:val="single" w:sz="4" w:space="0" w:color="auto"/>
            </w:tcBorders>
          </w:tcPr>
          <w:p w:rsidR="00721510" w:rsidRDefault="000462C1">
            <w:pPr>
              <w:pStyle w:val="ConsPlusNormal"/>
            </w:pPr>
            <w:r>
              <w:t>-</w:t>
            </w:r>
          </w:p>
        </w:tc>
        <w:tc>
          <w:tcPr>
            <w:tcW w:w="567" w:type="dxa"/>
            <w:tcBorders>
              <w:top w:val="single" w:sz="4" w:space="0" w:color="auto"/>
              <w:left w:val="single" w:sz="4" w:space="0" w:color="auto"/>
              <w:bottom w:val="single" w:sz="4" w:space="0" w:color="auto"/>
              <w:right w:val="single" w:sz="4" w:space="0" w:color="auto"/>
            </w:tcBorders>
          </w:tcPr>
          <w:p w:rsidR="00721510" w:rsidRDefault="000462C1">
            <w:pPr>
              <w:pStyle w:val="ConsPlusNormal"/>
            </w:pPr>
            <w:r>
              <w:t>-</w:t>
            </w:r>
          </w:p>
        </w:tc>
        <w:tc>
          <w:tcPr>
            <w:tcW w:w="566" w:type="dxa"/>
            <w:tcBorders>
              <w:top w:val="single" w:sz="4" w:space="0" w:color="auto"/>
              <w:left w:val="single" w:sz="4" w:space="0" w:color="auto"/>
              <w:bottom w:val="single" w:sz="4" w:space="0" w:color="auto"/>
              <w:right w:val="single" w:sz="4" w:space="0" w:color="auto"/>
            </w:tcBorders>
          </w:tcPr>
          <w:p w:rsidR="00721510" w:rsidRDefault="000462C1">
            <w:pPr>
              <w:pStyle w:val="ConsPlusNormal"/>
            </w:pPr>
            <w:r>
              <w:t>-</w:t>
            </w:r>
          </w:p>
        </w:tc>
        <w:tc>
          <w:tcPr>
            <w:tcW w:w="566" w:type="dxa"/>
            <w:tcBorders>
              <w:top w:val="single" w:sz="4" w:space="0" w:color="auto"/>
              <w:left w:val="single" w:sz="4" w:space="0" w:color="auto"/>
              <w:bottom w:val="single" w:sz="4" w:space="0" w:color="auto"/>
              <w:right w:val="single" w:sz="4" w:space="0" w:color="auto"/>
            </w:tcBorders>
          </w:tcPr>
          <w:p w:rsidR="00721510" w:rsidRDefault="000462C1">
            <w:pPr>
              <w:pStyle w:val="ConsPlusNormal"/>
            </w:pPr>
            <w:r>
              <w:t>-</w:t>
            </w:r>
          </w:p>
        </w:tc>
        <w:tc>
          <w:tcPr>
            <w:tcW w:w="567" w:type="dxa"/>
            <w:tcBorders>
              <w:top w:val="single" w:sz="4" w:space="0" w:color="auto"/>
              <w:left w:val="single" w:sz="4" w:space="0" w:color="auto"/>
              <w:bottom w:val="single" w:sz="4" w:space="0" w:color="auto"/>
              <w:right w:val="single" w:sz="4" w:space="0" w:color="auto"/>
            </w:tcBorders>
          </w:tcPr>
          <w:p w:rsidR="00721510" w:rsidRDefault="000462C1">
            <w:pPr>
              <w:pStyle w:val="ConsPlusNormal"/>
            </w:pPr>
            <w:r>
              <w:t>-</w:t>
            </w:r>
          </w:p>
        </w:tc>
        <w:tc>
          <w:tcPr>
            <w:tcW w:w="566" w:type="dxa"/>
            <w:tcBorders>
              <w:top w:val="single" w:sz="4" w:space="0" w:color="auto"/>
              <w:left w:val="single" w:sz="4" w:space="0" w:color="auto"/>
              <w:bottom w:val="single" w:sz="4" w:space="0" w:color="auto"/>
              <w:right w:val="single" w:sz="4" w:space="0" w:color="auto"/>
            </w:tcBorders>
          </w:tcPr>
          <w:p w:rsidR="00721510" w:rsidRDefault="000462C1">
            <w:pPr>
              <w:pStyle w:val="ConsPlusNormal"/>
            </w:pPr>
            <w:r>
              <w:t>-</w:t>
            </w:r>
          </w:p>
        </w:tc>
        <w:tc>
          <w:tcPr>
            <w:tcW w:w="567" w:type="dxa"/>
            <w:tcBorders>
              <w:top w:val="single" w:sz="4" w:space="0" w:color="auto"/>
              <w:left w:val="single" w:sz="4" w:space="0" w:color="auto"/>
              <w:bottom w:val="single" w:sz="4" w:space="0" w:color="auto"/>
              <w:right w:val="single" w:sz="4" w:space="0" w:color="auto"/>
            </w:tcBorders>
          </w:tcPr>
          <w:p w:rsidR="00721510" w:rsidRDefault="000462C1">
            <w:pPr>
              <w:pStyle w:val="ConsPlusNormal"/>
            </w:pPr>
            <w:r>
              <w:t>-</w:t>
            </w:r>
          </w:p>
        </w:tc>
        <w:tc>
          <w:tcPr>
            <w:tcW w:w="566" w:type="dxa"/>
            <w:tcBorders>
              <w:top w:val="single" w:sz="4" w:space="0" w:color="auto"/>
              <w:left w:val="single" w:sz="4" w:space="0" w:color="auto"/>
              <w:bottom w:val="single" w:sz="4" w:space="0" w:color="auto"/>
              <w:right w:val="single" w:sz="4" w:space="0" w:color="auto"/>
            </w:tcBorders>
          </w:tcPr>
          <w:p w:rsidR="00721510" w:rsidRDefault="000462C1">
            <w:pPr>
              <w:pStyle w:val="ConsPlusNormal"/>
            </w:pPr>
            <w:r>
              <w:t>-</w:t>
            </w:r>
          </w:p>
        </w:tc>
        <w:tc>
          <w:tcPr>
            <w:tcW w:w="567" w:type="dxa"/>
            <w:tcBorders>
              <w:top w:val="single" w:sz="4" w:space="0" w:color="auto"/>
              <w:left w:val="single" w:sz="4" w:space="0" w:color="auto"/>
              <w:bottom w:val="single" w:sz="4" w:space="0" w:color="auto"/>
              <w:right w:val="single" w:sz="4" w:space="0" w:color="auto"/>
            </w:tcBorders>
          </w:tcPr>
          <w:p w:rsidR="00721510" w:rsidRDefault="000462C1">
            <w:pPr>
              <w:pStyle w:val="ConsPlusNormal"/>
            </w:pPr>
            <w:r>
              <w:t>-</w:t>
            </w:r>
          </w:p>
        </w:tc>
        <w:tc>
          <w:tcPr>
            <w:tcW w:w="566" w:type="dxa"/>
            <w:tcBorders>
              <w:top w:val="single" w:sz="4" w:space="0" w:color="auto"/>
              <w:left w:val="single" w:sz="4" w:space="0" w:color="auto"/>
              <w:bottom w:val="single" w:sz="4" w:space="0" w:color="auto"/>
              <w:right w:val="single" w:sz="4" w:space="0" w:color="auto"/>
            </w:tcBorders>
          </w:tcPr>
          <w:p w:rsidR="00721510" w:rsidRDefault="000462C1">
            <w:pPr>
              <w:pStyle w:val="ConsPlusNormal"/>
            </w:pPr>
            <w:r>
              <w:t>-</w:t>
            </w:r>
          </w:p>
        </w:tc>
        <w:tc>
          <w:tcPr>
            <w:tcW w:w="567" w:type="dxa"/>
            <w:tcBorders>
              <w:top w:val="single" w:sz="4" w:space="0" w:color="auto"/>
              <w:left w:val="single" w:sz="4" w:space="0" w:color="auto"/>
              <w:bottom w:val="single" w:sz="4" w:space="0" w:color="auto"/>
              <w:right w:val="single" w:sz="4" w:space="0" w:color="auto"/>
            </w:tcBorders>
          </w:tcPr>
          <w:p w:rsidR="00721510" w:rsidRDefault="000462C1">
            <w:pPr>
              <w:pStyle w:val="ConsPlusNormal"/>
            </w:pPr>
            <w:r>
              <w:t>-</w:t>
            </w:r>
          </w:p>
        </w:tc>
        <w:tc>
          <w:tcPr>
            <w:tcW w:w="2376" w:type="dxa"/>
            <w:tcBorders>
              <w:top w:val="single" w:sz="4" w:space="0" w:color="auto"/>
              <w:left w:val="single" w:sz="4" w:space="0" w:color="auto"/>
              <w:bottom w:val="single" w:sz="4" w:space="0" w:color="auto"/>
              <w:right w:val="single" w:sz="4" w:space="0" w:color="auto"/>
            </w:tcBorders>
            <w:vAlign w:val="center"/>
          </w:tcPr>
          <w:p w:rsidR="00721510" w:rsidRPr="00605521" w:rsidRDefault="000462C1" w:rsidP="00605521">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721510" w:rsidRDefault="000462C1">
            <w:pPr>
              <w:pStyle w:val="ConsPlusNormal"/>
            </w:pPr>
            <w:r>
              <w:t>-</w:t>
            </w:r>
          </w:p>
        </w:tc>
      </w:tr>
    </w:tbl>
    <w:p w:rsidR="00721510" w:rsidRDefault="00721510" w:rsidP="00E53397">
      <w:pPr>
        <w:pStyle w:val="ConsPlusNormal"/>
        <w:keepNext/>
        <w:jc w:val="both"/>
      </w:pPr>
    </w:p>
    <w:p w:rsidR="00721510" w:rsidRDefault="00721510" w:rsidP="00E53397">
      <w:pPr>
        <w:pStyle w:val="ConsPlusNormal"/>
        <w:keepNext/>
        <w:ind w:firstLine="540"/>
        <w:jc w:val="both"/>
      </w:pPr>
      <w:r>
        <w:t>2.3. Мероприятия, выполненные сетевой организацией в целях повышения качества оказания услуг по передаче электрической энергии в отчетном периоде.</w:t>
      </w:r>
    </w:p>
    <w:p w:rsidR="00E53397" w:rsidRDefault="00E53397" w:rsidP="00E53397">
      <w:pPr>
        <w:keepNext/>
        <w:keepLines/>
        <w:spacing w:line="240" w:lineRule="atLeast"/>
        <w:ind w:firstLine="708"/>
        <w:contextualSpacing/>
        <w:jc w:val="both"/>
        <w:rPr>
          <w:rFonts w:ascii="Arial" w:hAnsi="Arial" w:cs="Arial"/>
          <w:sz w:val="20"/>
          <w:szCs w:val="20"/>
        </w:rPr>
      </w:pPr>
    </w:p>
    <w:p w:rsidR="00E53397" w:rsidRPr="00E53397" w:rsidRDefault="00E53397" w:rsidP="00E53397">
      <w:pPr>
        <w:keepNext/>
        <w:keepLines/>
        <w:spacing w:line="240" w:lineRule="atLeast"/>
        <w:ind w:firstLine="708"/>
        <w:contextualSpacing/>
        <w:jc w:val="both"/>
        <w:rPr>
          <w:rFonts w:ascii="Arial" w:hAnsi="Arial" w:cs="Arial"/>
          <w:sz w:val="20"/>
          <w:szCs w:val="20"/>
        </w:rPr>
      </w:pPr>
      <w:r w:rsidRPr="00E53397">
        <w:rPr>
          <w:rFonts w:ascii="Arial" w:hAnsi="Arial" w:cs="Arial"/>
          <w:sz w:val="20"/>
          <w:szCs w:val="20"/>
        </w:rPr>
        <w:t>Основной целью повышения надежности и повышение качества оказания услуг по передаче электрической энергии является снижение продолжительности и частоты плановых отключений, а также вероятности и продолжительности аварийных прекращений подачи электрической энергии потребителям.</w:t>
      </w:r>
    </w:p>
    <w:p w:rsidR="00E53397" w:rsidRPr="00E53397" w:rsidRDefault="00E53397" w:rsidP="00E53397">
      <w:pPr>
        <w:keepNext/>
        <w:keepLines/>
        <w:autoSpaceDE w:val="0"/>
        <w:autoSpaceDN w:val="0"/>
        <w:adjustRightInd w:val="0"/>
        <w:spacing w:line="240" w:lineRule="atLeast"/>
        <w:ind w:firstLine="708"/>
        <w:contextualSpacing/>
        <w:jc w:val="both"/>
        <w:rPr>
          <w:rFonts w:ascii="Arial" w:hAnsi="Arial" w:cs="Arial"/>
          <w:sz w:val="20"/>
          <w:szCs w:val="20"/>
        </w:rPr>
      </w:pPr>
      <w:r w:rsidRPr="00E53397">
        <w:rPr>
          <w:rFonts w:ascii="Arial" w:hAnsi="Arial" w:cs="Arial"/>
          <w:sz w:val="20"/>
          <w:szCs w:val="20"/>
        </w:rPr>
        <w:t>С целью повышения надежности в ПАО «</w:t>
      </w:r>
      <w:r w:rsidR="000462C1">
        <w:rPr>
          <w:rFonts w:ascii="Arial" w:hAnsi="Arial" w:cs="Arial"/>
          <w:sz w:val="20"/>
          <w:szCs w:val="20"/>
        </w:rPr>
        <w:t>Сатурн</w:t>
      </w:r>
      <w:r w:rsidRPr="00E53397">
        <w:rPr>
          <w:rFonts w:ascii="Arial" w:hAnsi="Arial" w:cs="Arial"/>
          <w:sz w:val="20"/>
          <w:szCs w:val="20"/>
        </w:rPr>
        <w:t>» выполняется:</w:t>
      </w:r>
    </w:p>
    <w:p w:rsidR="000462C1" w:rsidRDefault="00CD44D5" w:rsidP="00E53397">
      <w:pPr>
        <w:keepNext/>
        <w:keepLines/>
        <w:numPr>
          <w:ilvl w:val="0"/>
          <w:numId w:val="2"/>
        </w:numPr>
        <w:tabs>
          <w:tab w:val="left" w:pos="1134"/>
        </w:tabs>
        <w:autoSpaceDE w:val="0"/>
        <w:autoSpaceDN w:val="0"/>
        <w:adjustRightInd w:val="0"/>
        <w:spacing w:after="0" w:line="240" w:lineRule="atLeast"/>
        <w:contextualSpacing/>
        <w:jc w:val="both"/>
        <w:rPr>
          <w:rFonts w:ascii="Arial" w:hAnsi="Arial" w:cs="Arial"/>
          <w:sz w:val="20"/>
          <w:szCs w:val="20"/>
        </w:rPr>
      </w:pPr>
      <w:r>
        <w:rPr>
          <w:rFonts w:ascii="Arial" w:hAnsi="Arial" w:cs="Arial"/>
          <w:sz w:val="20"/>
          <w:szCs w:val="20"/>
        </w:rPr>
        <w:t xml:space="preserve">Замена оборудования выработавшего свой срок; </w:t>
      </w:r>
    </w:p>
    <w:p w:rsidR="00E53397" w:rsidRPr="00E53397" w:rsidRDefault="00E53397" w:rsidP="00E53397">
      <w:pPr>
        <w:keepNext/>
        <w:keepLines/>
        <w:numPr>
          <w:ilvl w:val="0"/>
          <w:numId w:val="2"/>
        </w:numPr>
        <w:tabs>
          <w:tab w:val="left" w:pos="1134"/>
        </w:tabs>
        <w:autoSpaceDE w:val="0"/>
        <w:autoSpaceDN w:val="0"/>
        <w:adjustRightInd w:val="0"/>
        <w:spacing w:after="0" w:line="240" w:lineRule="atLeast"/>
        <w:contextualSpacing/>
        <w:jc w:val="both"/>
        <w:rPr>
          <w:rFonts w:ascii="Arial" w:hAnsi="Arial" w:cs="Arial"/>
          <w:sz w:val="20"/>
          <w:szCs w:val="20"/>
        </w:rPr>
      </w:pPr>
      <w:r w:rsidRPr="00E53397">
        <w:rPr>
          <w:rFonts w:ascii="Arial" w:hAnsi="Arial" w:cs="Arial"/>
          <w:sz w:val="20"/>
          <w:szCs w:val="20"/>
        </w:rPr>
        <w:t>совершенствование системы организации ремонтов, направленное на сокращение количества плановых отключений при выводе из работы оборудования;</w:t>
      </w:r>
    </w:p>
    <w:p w:rsidR="00E53397" w:rsidRPr="000462C1" w:rsidRDefault="00E53397" w:rsidP="00E53397">
      <w:pPr>
        <w:keepNext/>
        <w:keepLines/>
        <w:numPr>
          <w:ilvl w:val="0"/>
          <w:numId w:val="10"/>
        </w:numPr>
        <w:tabs>
          <w:tab w:val="left" w:pos="1134"/>
        </w:tabs>
        <w:spacing w:after="0" w:line="240" w:lineRule="atLeast"/>
        <w:ind w:left="0" w:firstLine="709"/>
        <w:contextualSpacing/>
        <w:jc w:val="both"/>
        <w:rPr>
          <w:rFonts w:ascii="Arial" w:hAnsi="Arial" w:cs="Arial"/>
          <w:sz w:val="20"/>
          <w:szCs w:val="20"/>
        </w:rPr>
      </w:pPr>
      <w:r w:rsidRPr="000462C1">
        <w:rPr>
          <w:rFonts w:ascii="Arial" w:hAnsi="Arial" w:cs="Arial"/>
          <w:sz w:val="20"/>
          <w:szCs w:val="20"/>
        </w:rPr>
        <w:t>повышение надежности участков сети посредством замены наиболее ответственных элементов на новую элементную базу, позволяющую уменьшить риски повреждений (совершенствование требований по надежности к электрооборудованию линий электропередачи и подстанций, включая устройства РЗА, создание оптимального аварийного запаса проводов и других материалов (конструкций) для проведения ремонтов;</w:t>
      </w:r>
    </w:p>
    <w:p w:rsidR="00E53397" w:rsidRPr="00E53397" w:rsidRDefault="00E53397" w:rsidP="00E53397">
      <w:pPr>
        <w:keepNext/>
        <w:keepLines/>
        <w:numPr>
          <w:ilvl w:val="0"/>
          <w:numId w:val="10"/>
        </w:numPr>
        <w:tabs>
          <w:tab w:val="left" w:pos="1134"/>
        </w:tabs>
        <w:spacing w:after="0" w:line="240" w:lineRule="atLeast"/>
        <w:ind w:left="0" w:firstLine="709"/>
        <w:contextualSpacing/>
        <w:jc w:val="both"/>
        <w:rPr>
          <w:rFonts w:ascii="Arial" w:hAnsi="Arial" w:cs="Arial"/>
          <w:sz w:val="20"/>
          <w:szCs w:val="20"/>
        </w:rPr>
      </w:pPr>
      <w:r w:rsidRPr="00E53397">
        <w:rPr>
          <w:rFonts w:ascii="Arial" w:hAnsi="Arial" w:cs="Arial"/>
          <w:sz w:val="20"/>
          <w:szCs w:val="20"/>
        </w:rPr>
        <w:t>отработка навыков четкой и слаженной работы персонала аварийных бригад при ликвидации последствий массовых стихийных явлений;</w:t>
      </w:r>
    </w:p>
    <w:p w:rsidR="00E53397" w:rsidRPr="00E53397" w:rsidRDefault="00E53397" w:rsidP="000462C1">
      <w:pPr>
        <w:keepNext/>
        <w:keepLines/>
        <w:tabs>
          <w:tab w:val="left" w:pos="1134"/>
        </w:tabs>
        <w:spacing w:after="0" w:line="240" w:lineRule="atLeast"/>
        <w:contextualSpacing/>
        <w:jc w:val="both"/>
        <w:rPr>
          <w:rFonts w:ascii="Arial" w:hAnsi="Arial" w:cs="Arial"/>
          <w:sz w:val="20"/>
          <w:szCs w:val="20"/>
        </w:rPr>
      </w:pPr>
    </w:p>
    <w:p w:rsidR="00E53397" w:rsidRPr="00E53397" w:rsidRDefault="00E53397" w:rsidP="00E53397">
      <w:pPr>
        <w:keepNext/>
        <w:keepLines/>
        <w:spacing w:after="0" w:line="240" w:lineRule="atLeast"/>
        <w:ind w:firstLine="703"/>
        <w:contextualSpacing/>
        <w:jc w:val="both"/>
        <w:rPr>
          <w:rFonts w:ascii="Arial" w:eastAsia="Times New Roman" w:hAnsi="Arial" w:cs="Arial"/>
          <w:sz w:val="20"/>
          <w:szCs w:val="20"/>
          <w:lang w:eastAsia="ru-RU"/>
        </w:rPr>
      </w:pPr>
    </w:p>
    <w:p w:rsidR="00DE2DCC" w:rsidRDefault="00DE2DCC" w:rsidP="00B73DAE">
      <w:pPr>
        <w:pStyle w:val="ConsPlusNormal"/>
        <w:keepNext/>
        <w:ind w:firstLine="540"/>
        <w:jc w:val="both"/>
      </w:pPr>
    </w:p>
    <w:p w:rsidR="00721510" w:rsidRDefault="00721510" w:rsidP="00B73DAE">
      <w:pPr>
        <w:pStyle w:val="ConsPlusNormal"/>
        <w:keepNext/>
        <w:ind w:firstLine="540"/>
        <w:jc w:val="both"/>
      </w:pPr>
      <w:r>
        <w:t>2.4. Прочая информация, которую сетевая организация считает целесообразной для включения в отчет, касающаяся качества оказания услуг по</w:t>
      </w:r>
      <w:r w:rsidR="00DE2DCC">
        <w:t xml:space="preserve"> передаче электрической энергии.</w:t>
      </w:r>
    </w:p>
    <w:p w:rsidR="00DE2DCC" w:rsidRDefault="00DE2DCC" w:rsidP="00B73DAE">
      <w:pPr>
        <w:keepNext/>
        <w:rPr>
          <w:rFonts w:ascii="Arial" w:hAnsi="Arial" w:cs="Arial"/>
          <w:sz w:val="20"/>
          <w:szCs w:val="20"/>
        </w:rPr>
      </w:pPr>
      <w:r>
        <w:br w:type="page"/>
      </w:r>
    </w:p>
    <w:p w:rsidR="0041268D" w:rsidRDefault="0041268D" w:rsidP="00721510">
      <w:pPr>
        <w:pStyle w:val="ConsPlusNormal"/>
        <w:jc w:val="both"/>
        <w:sectPr w:rsidR="0041268D" w:rsidSect="007736E6">
          <w:pgSz w:w="16838" w:h="11906" w:orient="landscape"/>
          <w:pgMar w:top="1134" w:right="1440" w:bottom="567" w:left="1440" w:header="0" w:footer="0" w:gutter="0"/>
          <w:cols w:space="720"/>
          <w:noEndnote/>
          <w:docGrid w:linePitch="299"/>
        </w:sectPr>
      </w:pPr>
    </w:p>
    <w:p w:rsidR="00721510" w:rsidRDefault="00721510" w:rsidP="00721510">
      <w:pPr>
        <w:pStyle w:val="ConsPlusNormal"/>
        <w:jc w:val="center"/>
        <w:outlineLvl w:val="2"/>
      </w:pPr>
      <w:r>
        <w:lastRenderedPageBreak/>
        <w:t>3. Информация о качестве услуг</w:t>
      </w:r>
    </w:p>
    <w:p w:rsidR="00721510" w:rsidRDefault="00721510" w:rsidP="00721510">
      <w:pPr>
        <w:pStyle w:val="ConsPlusNormal"/>
        <w:jc w:val="center"/>
      </w:pPr>
      <w:r>
        <w:t>по технологическому присоединению</w:t>
      </w:r>
    </w:p>
    <w:p w:rsidR="00721510" w:rsidRDefault="00721510" w:rsidP="00721510">
      <w:pPr>
        <w:pStyle w:val="ConsPlusNormal"/>
        <w:jc w:val="both"/>
      </w:pPr>
    </w:p>
    <w:p w:rsidR="005777F1" w:rsidRDefault="005777F1" w:rsidP="005777F1">
      <w:pPr>
        <w:pStyle w:val="ConsPlusNormal"/>
        <w:ind w:firstLine="540"/>
        <w:jc w:val="both"/>
      </w:pPr>
      <w:r>
        <w:t xml:space="preserve">3.1. Информация о наличии невостребованной мощности (мощности, определяемой как разность между трансформаторной мощностью центров питания и суммарной мощностью энергопринимающих устройств, непосредственно (или опосредованно) присоединенных к таким центрам питания, и энергопринимающих устройств, в отношении которых имеются заявки на технологическое присоединение) для осуществления технологического присоединения в отчетном периоде, приведена в </w:t>
      </w:r>
      <w:r w:rsidR="004C13AC">
        <w:t>приложении №2</w:t>
      </w:r>
      <w:r>
        <w:t xml:space="preserve"> (</w:t>
      </w:r>
      <w:r w:rsidRPr="00037BE9">
        <w:t xml:space="preserve">Информации о наличии невостребованной мощности (до 35 </w:t>
      </w:r>
      <w:proofErr w:type="spellStart"/>
      <w:r w:rsidRPr="00037BE9">
        <w:t>кВ</w:t>
      </w:r>
      <w:proofErr w:type="spellEnd"/>
      <w:r w:rsidRPr="00037BE9">
        <w:t>)</w:t>
      </w:r>
      <w:r>
        <w:t>) и (</w:t>
      </w:r>
      <w:r w:rsidRPr="00037BE9">
        <w:t xml:space="preserve">Информация о наличии невостребованной мощности (свыше 35 </w:t>
      </w:r>
      <w:proofErr w:type="spellStart"/>
      <w:r w:rsidRPr="00037BE9">
        <w:t>кВ</w:t>
      </w:r>
      <w:proofErr w:type="spellEnd"/>
      <w:r>
        <w:t>)).</w:t>
      </w:r>
    </w:p>
    <w:p w:rsidR="0065522D" w:rsidRDefault="0065522D" w:rsidP="005777F1">
      <w:pPr>
        <w:pStyle w:val="ConsPlusNormal"/>
        <w:ind w:firstLine="540"/>
        <w:jc w:val="both"/>
      </w:pPr>
    </w:p>
    <w:p w:rsidR="00DE0017" w:rsidRPr="00DE0017" w:rsidRDefault="00DE0017" w:rsidP="005777F1">
      <w:pPr>
        <w:pStyle w:val="ConsPlusNormal"/>
        <w:ind w:firstLine="540"/>
        <w:jc w:val="both"/>
        <w:rPr>
          <w:b/>
        </w:rPr>
      </w:pPr>
      <w:r>
        <w:rPr>
          <w:b/>
        </w:rPr>
        <w:t>Невостребованной мощности по всем уровням напряжения – нет.</w:t>
      </w:r>
    </w:p>
    <w:p w:rsidR="005777F1" w:rsidRDefault="005777F1" w:rsidP="005777F1">
      <w:pPr>
        <w:pStyle w:val="ConsPlusNormal"/>
        <w:ind w:firstLine="540"/>
        <w:jc w:val="both"/>
      </w:pPr>
    </w:p>
    <w:p w:rsidR="005777F1" w:rsidRDefault="005777F1" w:rsidP="005777F1">
      <w:pPr>
        <w:pStyle w:val="ConsPlusNormal"/>
        <w:jc w:val="both"/>
      </w:pPr>
    </w:p>
    <w:p w:rsidR="005777F1" w:rsidRDefault="0093320A" w:rsidP="005777F1">
      <w:pPr>
        <w:pStyle w:val="ConsPlusNormal"/>
        <w:ind w:firstLine="540"/>
        <w:jc w:val="both"/>
      </w:pPr>
      <w:r>
        <w:t>3.2</w:t>
      </w:r>
      <w:r w:rsidR="005777F1">
        <w:t>. Стоимость технологического присоединения к электрич</w:t>
      </w:r>
      <w:r w:rsidR="00DE0017">
        <w:t>еским сетям сетевой организации:</w:t>
      </w:r>
    </w:p>
    <w:p w:rsidR="00DE0017" w:rsidRPr="00DE0017" w:rsidRDefault="00DE0017" w:rsidP="00DE0017">
      <w:pPr>
        <w:spacing w:after="0" w:line="240" w:lineRule="auto"/>
        <w:rPr>
          <w:rFonts w:ascii="Times New Roman" w:eastAsia="Times New Roman" w:hAnsi="Times New Roman" w:cs="Times New Roman"/>
          <w:b/>
          <w:lang w:eastAsia="ru-RU"/>
        </w:rPr>
      </w:pPr>
      <w:r w:rsidRPr="00DE0017">
        <w:rPr>
          <w:rFonts w:ascii="Times New Roman" w:eastAsia="Times New Roman" w:hAnsi="Times New Roman" w:cs="Times New Roman"/>
          <w:b/>
          <w:lang w:eastAsia="ru-RU"/>
        </w:rPr>
        <w:t>Приказ РЭК Омской обл. No665/74 от 27.12.2016г.</w:t>
      </w:r>
    </w:p>
    <w:p w:rsidR="00DE0017" w:rsidRPr="00DE0017" w:rsidRDefault="00DE0017" w:rsidP="00DE0017">
      <w:pPr>
        <w:spacing w:after="0" w:line="240" w:lineRule="auto"/>
        <w:rPr>
          <w:rFonts w:ascii="Times New Roman" w:eastAsia="Times New Roman" w:hAnsi="Times New Roman" w:cs="Times New Roman"/>
          <w:b/>
          <w:lang w:eastAsia="ru-RU"/>
        </w:rPr>
      </w:pPr>
      <w:r w:rsidRPr="00DE0017">
        <w:rPr>
          <w:rFonts w:ascii="Times New Roman" w:eastAsia="Times New Roman" w:hAnsi="Times New Roman" w:cs="Times New Roman"/>
          <w:b/>
          <w:lang w:eastAsia="ru-RU"/>
        </w:rPr>
        <w:t xml:space="preserve">Размер экономически обоснованной платы за </w:t>
      </w:r>
      <w:proofErr w:type="spellStart"/>
      <w:proofErr w:type="gramStart"/>
      <w:r w:rsidRPr="00DE0017">
        <w:rPr>
          <w:rFonts w:ascii="Times New Roman" w:eastAsia="Times New Roman" w:hAnsi="Times New Roman" w:cs="Times New Roman"/>
          <w:b/>
          <w:lang w:eastAsia="ru-RU"/>
        </w:rPr>
        <w:t>тех.рисоединение</w:t>
      </w:r>
      <w:proofErr w:type="spellEnd"/>
      <w:proofErr w:type="gramEnd"/>
      <w:r w:rsidRPr="00DE0017">
        <w:rPr>
          <w:rFonts w:ascii="Times New Roman" w:eastAsia="Times New Roman" w:hAnsi="Times New Roman" w:cs="Times New Roman"/>
          <w:b/>
          <w:lang w:eastAsia="ru-RU"/>
        </w:rPr>
        <w:t xml:space="preserve"> заявителей составляет: </w:t>
      </w:r>
    </w:p>
    <w:p w:rsidR="00DE0017" w:rsidRPr="00DE0017" w:rsidRDefault="00DE0017" w:rsidP="00DE0017">
      <w:pPr>
        <w:spacing w:after="0" w:line="240" w:lineRule="auto"/>
        <w:rPr>
          <w:rFonts w:ascii="Times New Roman" w:eastAsia="Times New Roman" w:hAnsi="Times New Roman" w:cs="Times New Roman"/>
          <w:b/>
          <w:lang w:eastAsia="ru-RU"/>
        </w:rPr>
      </w:pPr>
      <w:r w:rsidRPr="00DE0017">
        <w:rPr>
          <w:rFonts w:ascii="Times New Roman" w:eastAsia="Times New Roman" w:hAnsi="Times New Roman" w:cs="Times New Roman"/>
          <w:b/>
          <w:lang w:eastAsia="ru-RU"/>
        </w:rPr>
        <w:t xml:space="preserve">Стандартизированная ставка для </w:t>
      </w:r>
      <w:proofErr w:type="spellStart"/>
      <w:proofErr w:type="gramStart"/>
      <w:r w:rsidRPr="00DE0017">
        <w:rPr>
          <w:rFonts w:ascii="Times New Roman" w:eastAsia="Times New Roman" w:hAnsi="Times New Roman" w:cs="Times New Roman"/>
          <w:b/>
          <w:lang w:eastAsia="ru-RU"/>
        </w:rPr>
        <w:t>тех.присоединения</w:t>
      </w:r>
      <w:proofErr w:type="spellEnd"/>
      <w:proofErr w:type="gramEnd"/>
      <w:r w:rsidRPr="00DE0017">
        <w:rPr>
          <w:rFonts w:ascii="Times New Roman" w:eastAsia="Times New Roman" w:hAnsi="Times New Roman" w:cs="Times New Roman"/>
          <w:b/>
          <w:lang w:eastAsia="ru-RU"/>
        </w:rPr>
        <w:t xml:space="preserve"> </w:t>
      </w:r>
      <w:proofErr w:type="spellStart"/>
      <w:r w:rsidRPr="00DE0017">
        <w:rPr>
          <w:rFonts w:ascii="Times New Roman" w:eastAsia="Times New Roman" w:hAnsi="Times New Roman" w:cs="Times New Roman"/>
          <w:b/>
          <w:lang w:eastAsia="ru-RU"/>
        </w:rPr>
        <w:t>энергопринимающих</w:t>
      </w:r>
      <w:proofErr w:type="spellEnd"/>
      <w:r w:rsidRPr="00DE0017">
        <w:rPr>
          <w:rFonts w:ascii="Times New Roman" w:eastAsia="Times New Roman" w:hAnsi="Times New Roman" w:cs="Times New Roman"/>
          <w:b/>
          <w:lang w:eastAsia="ru-RU"/>
        </w:rPr>
        <w:t xml:space="preserve"> устройств с применением постоянной схемы </w:t>
      </w:r>
    </w:p>
    <w:p w:rsidR="00DE0017" w:rsidRPr="00DE0017" w:rsidRDefault="00DE0017" w:rsidP="00DE0017">
      <w:pPr>
        <w:spacing w:after="0" w:line="240" w:lineRule="auto"/>
        <w:rPr>
          <w:rFonts w:ascii="Times New Roman" w:eastAsia="Times New Roman" w:hAnsi="Times New Roman" w:cs="Times New Roman"/>
          <w:b/>
          <w:lang w:eastAsia="ru-RU"/>
        </w:rPr>
      </w:pPr>
      <w:r w:rsidRPr="00DE0017">
        <w:rPr>
          <w:rFonts w:ascii="Times New Roman" w:eastAsia="Times New Roman" w:hAnsi="Times New Roman" w:cs="Times New Roman"/>
          <w:b/>
          <w:lang w:eastAsia="ru-RU"/>
        </w:rPr>
        <w:t>электроснабжения (С1) - 43,71 руб./кВт.</w:t>
      </w:r>
    </w:p>
    <w:p w:rsidR="00DE0017" w:rsidRPr="00DE0017" w:rsidRDefault="00DE0017" w:rsidP="00DE0017">
      <w:pPr>
        <w:spacing w:after="0" w:line="240" w:lineRule="auto"/>
        <w:rPr>
          <w:rFonts w:ascii="Times New Roman" w:eastAsia="Times New Roman" w:hAnsi="Times New Roman" w:cs="Times New Roman"/>
          <w:b/>
          <w:lang w:eastAsia="ru-RU"/>
        </w:rPr>
      </w:pPr>
      <w:r w:rsidRPr="00DE0017">
        <w:rPr>
          <w:rFonts w:ascii="Times New Roman" w:eastAsia="Times New Roman" w:hAnsi="Times New Roman" w:cs="Times New Roman"/>
          <w:b/>
          <w:lang w:eastAsia="ru-RU"/>
        </w:rPr>
        <w:t>(Приказ РЭК Омской обл. No665/74 от 27.12.2016г., Приложение No1)</w:t>
      </w:r>
    </w:p>
    <w:p w:rsidR="00DE0017" w:rsidRPr="00DE0017" w:rsidRDefault="00DE0017" w:rsidP="00DE0017">
      <w:pPr>
        <w:spacing w:after="0" w:line="240" w:lineRule="auto"/>
        <w:rPr>
          <w:rFonts w:ascii="Times New Roman" w:eastAsia="Times New Roman" w:hAnsi="Times New Roman" w:cs="Times New Roman"/>
          <w:b/>
          <w:lang w:eastAsia="ru-RU"/>
        </w:rPr>
      </w:pPr>
      <w:r w:rsidRPr="00DE0017">
        <w:rPr>
          <w:rFonts w:ascii="Times New Roman" w:eastAsia="Times New Roman" w:hAnsi="Times New Roman" w:cs="Times New Roman"/>
          <w:b/>
          <w:lang w:eastAsia="ru-RU"/>
        </w:rPr>
        <w:t xml:space="preserve">Стандартизированная ставка для </w:t>
      </w:r>
      <w:proofErr w:type="spellStart"/>
      <w:proofErr w:type="gramStart"/>
      <w:r w:rsidRPr="00DE0017">
        <w:rPr>
          <w:rFonts w:ascii="Times New Roman" w:eastAsia="Times New Roman" w:hAnsi="Times New Roman" w:cs="Times New Roman"/>
          <w:b/>
          <w:lang w:eastAsia="ru-RU"/>
        </w:rPr>
        <w:t>тех.присоединения</w:t>
      </w:r>
      <w:proofErr w:type="spellEnd"/>
      <w:proofErr w:type="gramEnd"/>
      <w:r w:rsidRPr="00DE0017">
        <w:rPr>
          <w:rFonts w:ascii="Times New Roman" w:eastAsia="Times New Roman" w:hAnsi="Times New Roman" w:cs="Times New Roman"/>
          <w:b/>
          <w:lang w:eastAsia="ru-RU"/>
        </w:rPr>
        <w:t xml:space="preserve"> </w:t>
      </w:r>
      <w:proofErr w:type="spellStart"/>
      <w:r w:rsidRPr="00DE0017">
        <w:rPr>
          <w:rFonts w:ascii="Times New Roman" w:eastAsia="Times New Roman" w:hAnsi="Times New Roman" w:cs="Times New Roman"/>
          <w:b/>
          <w:lang w:eastAsia="ru-RU"/>
        </w:rPr>
        <w:t>энергопринимающих</w:t>
      </w:r>
      <w:proofErr w:type="spellEnd"/>
      <w:r w:rsidRPr="00DE0017">
        <w:rPr>
          <w:rFonts w:ascii="Times New Roman" w:eastAsia="Times New Roman" w:hAnsi="Times New Roman" w:cs="Times New Roman"/>
          <w:b/>
          <w:lang w:eastAsia="ru-RU"/>
        </w:rPr>
        <w:t xml:space="preserve"> устройств с применением временной схемы </w:t>
      </w:r>
    </w:p>
    <w:p w:rsidR="00DE0017" w:rsidRPr="00DE0017" w:rsidRDefault="00DE0017" w:rsidP="00DE0017">
      <w:pPr>
        <w:spacing w:after="0" w:line="240" w:lineRule="auto"/>
        <w:rPr>
          <w:rFonts w:ascii="Times New Roman" w:eastAsia="Times New Roman" w:hAnsi="Times New Roman" w:cs="Times New Roman"/>
          <w:b/>
          <w:lang w:eastAsia="ru-RU"/>
        </w:rPr>
      </w:pPr>
      <w:r w:rsidRPr="00DE0017">
        <w:rPr>
          <w:rFonts w:ascii="Times New Roman" w:eastAsia="Times New Roman" w:hAnsi="Times New Roman" w:cs="Times New Roman"/>
          <w:b/>
          <w:lang w:eastAsia="ru-RU"/>
        </w:rPr>
        <w:t>электроснабжения - 41,41 руб./кВт. (Приказ РЭК Омской обл. No665/74 от 27.12.2016г., Приложение No1)</w:t>
      </w:r>
    </w:p>
    <w:p w:rsidR="00DE0017" w:rsidRPr="00DE0017" w:rsidRDefault="00DE0017" w:rsidP="00DE0017">
      <w:pPr>
        <w:spacing w:after="0" w:line="240" w:lineRule="auto"/>
        <w:rPr>
          <w:rFonts w:ascii="Times New Roman" w:eastAsia="Times New Roman" w:hAnsi="Times New Roman" w:cs="Times New Roman"/>
          <w:b/>
          <w:lang w:eastAsia="ru-RU"/>
        </w:rPr>
      </w:pPr>
      <w:r w:rsidRPr="00DE0017">
        <w:rPr>
          <w:rFonts w:ascii="Times New Roman" w:eastAsia="Times New Roman" w:hAnsi="Times New Roman" w:cs="Times New Roman"/>
          <w:b/>
          <w:lang w:eastAsia="ru-RU"/>
        </w:rPr>
        <w:t>Подготовка сетевой организацией технических условий Заявителю (ТУ) - 26,80руб.</w:t>
      </w:r>
    </w:p>
    <w:p w:rsidR="00DE0017" w:rsidRPr="00DE0017" w:rsidRDefault="00DE0017" w:rsidP="00DE0017">
      <w:pPr>
        <w:spacing w:after="0" w:line="240" w:lineRule="auto"/>
        <w:rPr>
          <w:rFonts w:ascii="Times New Roman" w:eastAsia="Times New Roman" w:hAnsi="Times New Roman" w:cs="Times New Roman"/>
          <w:b/>
          <w:lang w:eastAsia="ru-RU"/>
        </w:rPr>
      </w:pPr>
      <w:r w:rsidRPr="00DE0017">
        <w:rPr>
          <w:rFonts w:ascii="Times New Roman" w:eastAsia="Times New Roman" w:hAnsi="Times New Roman" w:cs="Times New Roman"/>
          <w:b/>
          <w:lang w:eastAsia="ru-RU"/>
        </w:rPr>
        <w:t>(Приказ РЭК Омской обл. No665/74 от 27.12.2016г., Приложение No2)</w:t>
      </w:r>
    </w:p>
    <w:p w:rsidR="00DE0017" w:rsidRPr="00DE0017" w:rsidRDefault="00DE0017" w:rsidP="00DE0017">
      <w:pPr>
        <w:spacing w:after="0" w:line="240" w:lineRule="auto"/>
        <w:rPr>
          <w:rFonts w:ascii="Times New Roman" w:eastAsia="Times New Roman" w:hAnsi="Times New Roman" w:cs="Times New Roman"/>
          <w:b/>
          <w:lang w:eastAsia="ru-RU"/>
        </w:rPr>
      </w:pPr>
      <w:r w:rsidRPr="00DE0017">
        <w:rPr>
          <w:rFonts w:ascii="Times New Roman" w:eastAsia="Times New Roman" w:hAnsi="Times New Roman" w:cs="Times New Roman"/>
          <w:b/>
          <w:lang w:eastAsia="ru-RU"/>
        </w:rPr>
        <w:t>Приказ РЭК Омской обл. No691/76 от 29.12.2016г.(Приложение1)</w:t>
      </w:r>
    </w:p>
    <w:p w:rsidR="00DE0017" w:rsidRDefault="00DE0017" w:rsidP="005777F1">
      <w:pPr>
        <w:pStyle w:val="ConsPlusNormal"/>
        <w:ind w:firstLine="540"/>
        <w:jc w:val="both"/>
      </w:pPr>
    </w:p>
    <w:p w:rsidR="00FB14AD" w:rsidRPr="00EF410C" w:rsidRDefault="00FB14AD" w:rsidP="00FB14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w:t>
      </w:r>
      <w:r w:rsidRPr="00EF410C">
        <w:rPr>
          <w:rFonts w:ascii="Times New Roman" w:eastAsia="Times New Roman" w:hAnsi="Times New Roman" w:cs="Times New Roman"/>
          <w:sz w:val="24"/>
          <w:szCs w:val="24"/>
          <w:lang w:eastAsia="ru-RU"/>
        </w:rPr>
        <w:br/>
        <w:t>РЕГИОНАЛЬНАЯ ЭНЕРГЕТИЧЕСКАЯ КОМИССИЯ ОМСКОЙ ОБЛАСТИ</w:t>
      </w:r>
    </w:p>
    <w:p w:rsidR="00FB14AD" w:rsidRPr="00EF410C" w:rsidRDefault="00FB14AD" w:rsidP="00FB14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ПРИКАЗ</w:t>
      </w:r>
    </w:p>
    <w:p w:rsidR="00FB14AD" w:rsidRPr="00EF410C" w:rsidRDefault="00FB14AD" w:rsidP="00FB14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от 27 декабря 2016 года N 665/74</w:t>
      </w:r>
    </w:p>
    <w:p w:rsidR="00FB14AD" w:rsidRPr="00EF410C" w:rsidRDefault="00FB14AD" w:rsidP="00FB14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ОБ УСТАНОВЛЕНИИ СТАВОК ПЛАТЫ ЗА ТЕХНОЛОГИЧЕСКОЕ ПРИСОЕДИНЕНИЕ К ЭЛЕКТРИЧЕСКИМ СЕТЯМ ПУБЛИЧНОГО АКЦИОНЕРНОГО ОБЩЕСТВА "САТУРН" НА 2017 ГОД </w:t>
      </w:r>
    </w:p>
    <w:p w:rsidR="00FB14AD" w:rsidRPr="00EF410C" w:rsidRDefault="00FB14AD" w:rsidP="00FB14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(в редакции </w:t>
      </w:r>
      <w:hyperlink r:id="rId10" w:history="1">
        <w:r w:rsidRPr="00EF410C">
          <w:rPr>
            <w:rFonts w:ascii="Times New Roman" w:eastAsia="Times New Roman" w:hAnsi="Times New Roman" w:cs="Times New Roman"/>
            <w:color w:val="0000FF"/>
            <w:sz w:val="24"/>
            <w:szCs w:val="24"/>
            <w:u w:val="single"/>
            <w:lang w:eastAsia="ru-RU"/>
          </w:rPr>
          <w:t>Приказа Региональной энергетической комиссии Омской области от 31.01.2017 N 14/6</w:t>
        </w:r>
      </w:hyperlink>
      <w:r w:rsidRPr="00EF410C">
        <w:rPr>
          <w:rFonts w:ascii="Times New Roman" w:eastAsia="Times New Roman" w:hAnsi="Times New Roman" w:cs="Times New Roman"/>
          <w:sz w:val="24"/>
          <w:szCs w:val="24"/>
          <w:lang w:eastAsia="ru-RU"/>
        </w:rPr>
        <w:t xml:space="preserve">) </w:t>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r>
    </w:p>
    <w:p w:rsidR="00FB14AD" w:rsidRPr="00EF410C" w:rsidRDefault="00FB14AD" w:rsidP="00FB14AD">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В соответствии с </w:t>
      </w:r>
      <w:hyperlink r:id="rId11" w:history="1">
        <w:r w:rsidRPr="00EF410C">
          <w:rPr>
            <w:rFonts w:ascii="Times New Roman" w:eastAsia="Times New Roman" w:hAnsi="Times New Roman" w:cs="Times New Roman"/>
            <w:color w:val="0000FF"/>
            <w:sz w:val="24"/>
            <w:szCs w:val="24"/>
            <w:u w:val="single"/>
            <w:lang w:eastAsia="ru-RU"/>
          </w:rPr>
          <w:t>Федеральным законом "Об электроэнергетике"</w:t>
        </w:r>
      </w:hyperlink>
      <w:r w:rsidRPr="00EF410C">
        <w:rPr>
          <w:rFonts w:ascii="Times New Roman" w:eastAsia="Times New Roman" w:hAnsi="Times New Roman" w:cs="Times New Roman"/>
          <w:sz w:val="24"/>
          <w:szCs w:val="24"/>
          <w:lang w:eastAsia="ru-RU"/>
        </w:rPr>
        <w:t xml:space="preserve">, </w:t>
      </w:r>
      <w:hyperlink r:id="rId12" w:history="1">
        <w:r w:rsidRPr="00EF410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декабря 2011 года N 1178 "О ценообразовании в области регулируемых цен (тарифов) в электроэнергетике"</w:t>
        </w:r>
      </w:hyperlink>
      <w:r w:rsidRPr="00EF410C">
        <w:rPr>
          <w:rFonts w:ascii="Times New Roman" w:eastAsia="Times New Roman" w:hAnsi="Times New Roman" w:cs="Times New Roman"/>
          <w:sz w:val="24"/>
          <w:szCs w:val="24"/>
          <w:lang w:eastAsia="ru-RU"/>
        </w:rPr>
        <w:t xml:space="preserve">, </w:t>
      </w:r>
      <w:hyperlink r:id="rId13" w:history="1">
        <w:r w:rsidRPr="00EF410C">
          <w:rPr>
            <w:rFonts w:ascii="Times New Roman" w:eastAsia="Times New Roman" w:hAnsi="Times New Roman" w:cs="Times New Roman"/>
            <w:color w:val="0000FF"/>
            <w:sz w:val="24"/>
            <w:szCs w:val="24"/>
            <w:u w:val="single"/>
            <w:lang w:eastAsia="ru-RU"/>
          </w:rPr>
          <w:t xml:space="preserve">Правилами технологического присоединения </w:t>
        </w:r>
        <w:proofErr w:type="spellStart"/>
        <w:r w:rsidRPr="00EF410C">
          <w:rPr>
            <w:rFonts w:ascii="Times New Roman" w:eastAsia="Times New Roman" w:hAnsi="Times New Roman" w:cs="Times New Roman"/>
            <w:color w:val="0000FF"/>
            <w:sz w:val="24"/>
            <w:szCs w:val="24"/>
            <w:u w:val="single"/>
            <w:lang w:eastAsia="ru-RU"/>
          </w:rPr>
          <w:t>энергопринимающих</w:t>
        </w:r>
        <w:proofErr w:type="spellEnd"/>
        <w:r w:rsidRPr="00EF410C">
          <w:rPr>
            <w:rFonts w:ascii="Times New Roman" w:eastAsia="Times New Roman" w:hAnsi="Times New Roman" w:cs="Times New Roman"/>
            <w:color w:val="0000FF"/>
            <w:sz w:val="24"/>
            <w:szCs w:val="24"/>
            <w:u w:val="single"/>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hyperlink>
      <w:r w:rsidRPr="00EF410C">
        <w:rPr>
          <w:rFonts w:ascii="Times New Roman" w:eastAsia="Times New Roman" w:hAnsi="Times New Roman" w:cs="Times New Roman"/>
          <w:sz w:val="24"/>
          <w:szCs w:val="24"/>
          <w:lang w:eastAsia="ru-RU"/>
        </w:rPr>
        <w:t xml:space="preserve">, утвержденными </w:t>
      </w:r>
      <w:hyperlink r:id="rId14" w:history="1">
        <w:r w:rsidRPr="00EF410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декабря 2004 года N 861</w:t>
        </w:r>
      </w:hyperlink>
      <w:r w:rsidRPr="00EF410C">
        <w:rPr>
          <w:rFonts w:ascii="Times New Roman" w:eastAsia="Times New Roman" w:hAnsi="Times New Roman" w:cs="Times New Roman"/>
          <w:sz w:val="24"/>
          <w:szCs w:val="24"/>
          <w:lang w:eastAsia="ru-RU"/>
        </w:rPr>
        <w:t xml:space="preserve">, </w:t>
      </w:r>
      <w:hyperlink r:id="rId15" w:history="1">
        <w:r w:rsidRPr="00EF410C">
          <w:rPr>
            <w:rFonts w:ascii="Times New Roman" w:eastAsia="Times New Roman" w:hAnsi="Times New Roman" w:cs="Times New Roman"/>
            <w:color w:val="0000FF"/>
            <w:sz w:val="24"/>
            <w:szCs w:val="24"/>
            <w:u w:val="single"/>
            <w:lang w:eastAsia="ru-RU"/>
          </w:rPr>
          <w:t>Методическими указаниями по определению размера платы за технологическое присоединение к электрическим сетям</w:t>
        </w:r>
      </w:hyperlink>
      <w:r w:rsidRPr="00EF410C">
        <w:rPr>
          <w:rFonts w:ascii="Times New Roman" w:eastAsia="Times New Roman" w:hAnsi="Times New Roman" w:cs="Times New Roman"/>
          <w:sz w:val="24"/>
          <w:szCs w:val="24"/>
          <w:lang w:eastAsia="ru-RU"/>
        </w:rPr>
        <w:t xml:space="preserve">, </w:t>
      </w:r>
      <w:r w:rsidRPr="00EF410C">
        <w:rPr>
          <w:rFonts w:ascii="Times New Roman" w:eastAsia="Times New Roman" w:hAnsi="Times New Roman" w:cs="Times New Roman"/>
          <w:sz w:val="24"/>
          <w:szCs w:val="24"/>
          <w:lang w:eastAsia="ru-RU"/>
        </w:rPr>
        <w:lastRenderedPageBreak/>
        <w:t xml:space="preserve">утвержденными </w:t>
      </w:r>
      <w:hyperlink r:id="rId16" w:history="1">
        <w:r w:rsidRPr="00EF410C">
          <w:rPr>
            <w:rFonts w:ascii="Times New Roman" w:eastAsia="Times New Roman" w:hAnsi="Times New Roman" w:cs="Times New Roman"/>
            <w:color w:val="0000FF"/>
            <w:sz w:val="24"/>
            <w:szCs w:val="24"/>
            <w:u w:val="single"/>
            <w:lang w:eastAsia="ru-RU"/>
          </w:rPr>
          <w:t>приказом ФСТ России от 11 сентября 2012 года N 209-э/1</w:t>
        </w:r>
      </w:hyperlink>
      <w:r w:rsidRPr="00EF410C">
        <w:rPr>
          <w:rFonts w:ascii="Times New Roman" w:eastAsia="Times New Roman" w:hAnsi="Times New Roman" w:cs="Times New Roman"/>
          <w:sz w:val="24"/>
          <w:szCs w:val="24"/>
          <w:lang w:eastAsia="ru-RU"/>
        </w:rPr>
        <w:t xml:space="preserve">, </w:t>
      </w:r>
      <w:hyperlink r:id="rId17" w:history="1">
        <w:r w:rsidRPr="00EF410C">
          <w:rPr>
            <w:rFonts w:ascii="Times New Roman" w:eastAsia="Times New Roman" w:hAnsi="Times New Roman" w:cs="Times New Roman"/>
            <w:color w:val="0000FF"/>
            <w:sz w:val="24"/>
            <w:szCs w:val="24"/>
            <w:u w:val="single"/>
            <w:lang w:eastAsia="ru-RU"/>
          </w:rPr>
          <w:t>Методическими указаниями по определению выпадающих доходов, связанных с осуществлением технологического присоединения к электрическим сетям</w:t>
        </w:r>
      </w:hyperlink>
      <w:r w:rsidRPr="00EF410C">
        <w:rPr>
          <w:rFonts w:ascii="Times New Roman" w:eastAsia="Times New Roman" w:hAnsi="Times New Roman" w:cs="Times New Roman"/>
          <w:sz w:val="24"/>
          <w:szCs w:val="24"/>
          <w:lang w:eastAsia="ru-RU"/>
        </w:rPr>
        <w:t xml:space="preserve">, утвержденными </w:t>
      </w:r>
      <w:hyperlink r:id="rId18" w:history="1">
        <w:r w:rsidRPr="00EF410C">
          <w:rPr>
            <w:rFonts w:ascii="Times New Roman" w:eastAsia="Times New Roman" w:hAnsi="Times New Roman" w:cs="Times New Roman"/>
            <w:color w:val="0000FF"/>
            <w:sz w:val="24"/>
            <w:szCs w:val="24"/>
            <w:u w:val="single"/>
            <w:lang w:eastAsia="ru-RU"/>
          </w:rPr>
          <w:t>приказом ФСТ России от 11 сентября 2014 года N 215-э/1</w:t>
        </w:r>
      </w:hyperlink>
      <w:r w:rsidRPr="00EF410C">
        <w:rPr>
          <w:rFonts w:ascii="Times New Roman" w:eastAsia="Times New Roman" w:hAnsi="Times New Roman" w:cs="Times New Roman"/>
          <w:sz w:val="24"/>
          <w:szCs w:val="24"/>
          <w:lang w:eastAsia="ru-RU"/>
        </w:rPr>
        <w:t>, приказываю:</w:t>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t>1. Установить и ввести в действие на период с 1 января 2017 года по 31 декабря 2017 года:</w:t>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t xml:space="preserve">- стандартизированные тарифные ставки для Заявителей, присоединяющихся к электрическим сетям на уровне напряжения ниже 35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и максимальной мощности </w:t>
      </w:r>
      <w:proofErr w:type="spellStart"/>
      <w:r w:rsidRPr="00EF410C">
        <w:rPr>
          <w:rFonts w:ascii="Times New Roman" w:eastAsia="Times New Roman" w:hAnsi="Times New Roman" w:cs="Times New Roman"/>
          <w:sz w:val="24"/>
          <w:szCs w:val="24"/>
          <w:lang w:eastAsia="ru-RU"/>
        </w:rPr>
        <w:t>энергопринимающих</w:t>
      </w:r>
      <w:proofErr w:type="spellEnd"/>
      <w:r w:rsidRPr="00EF410C">
        <w:rPr>
          <w:rFonts w:ascii="Times New Roman" w:eastAsia="Times New Roman" w:hAnsi="Times New Roman" w:cs="Times New Roman"/>
          <w:sz w:val="24"/>
          <w:szCs w:val="24"/>
          <w:lang w:eastAsia="ru-RU"/>
        </w:rPr>
        <w:t xml:space="preserve"> устройств менее 8 900 кВт согласно приложению N 1 к настоящему приказу;</w:t>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t>- ставки за единицу максимальной мощности с применением постоянной схемы электроснабжения согласно приложению N 2 к настоящему приказу;</w:t>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t>- ставки за единицу максимальной мощности с применением временной схемы электроснабжения согласно приложению N 3 к настоящему приказу;</w:t>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t>- формулы платы за технологическое присоединение согласно приложению N 4 к настоящему приказу.</w:t>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t xml:space="preserve">2. Лица, обратившиеся в Публичное акционерное общество "Сатурн" с заявкой на технологическое присоединение </w:t>
      </w:r>
      <w:proofErr w:type="spellStart"/>
      <w:r w:rsidRPr="00EF410C">
        <w:rPr>
          <w:rFonts w:ascii="Times New Roman" w:eastAsia="Times New Roman" w:hAnsi="Times New Roman" w:cs="Times New Roman"/>
          <w:sz w:val="24"/>
          <w:szCs w:val="24"/>
          <w:lang w:eastAsia="ru-RU"/>
        </w:rPr>
        <w:t>энергопринимающих</w:t>
      </w:r>
      <w:proofErr w:type="spellEnd"/>
      <w:r w:rsidRPr="00EF410C">
        <w:rPr>
          <w:rFonts w:ascii="Times New Roman" w:eastAsia="Times New Roman" w:hAnsi="Times New Roman" w:cs="Times New Roman"/>
          <w:sz w:val="24"/>
          <w:szCs w:val="24"/>
          <w:lang w:eastAsia="ru-RU"/>
        </w:rPr>
        <w:t xml:space="preserve"> устройств (в том числе в целях временного технологического присоединения принадлежащих им </w:t>
      </w:r>
      <w:proofErr w:type="spellStart"/>
      <w:r w:rsidRPr="00EF410C">
        <w:rPr>
          <w:rFonts w:ascii="Times New Roman" w:eastAsia="Times New Roman" w:hAnsi="Times New Roman" w:cs="Times New Roman"/>
          <w:sz w:val="24"/>
          <w:szCs w:val="24"/>
          <w:lang w:eastAsia="ru-RU"/>
        </w:rPr>
        <w:t>энергопринимающих</w:t>
      </w:r>
      <w:proofErr w:type="spellEnd"/>
      <w:r w:rsidRPr="00EF410C">
        <w:rPr>
          <w:rFonts w:ascii="Times New Roman" w:eastAsia="Times New Roman" w:hAnsi="Times New Roman" w:cs="Times New Roman"/>
          <w:sz w:val="24"/>
          <w:szCs w:val="24"/>
          <w:lang w:eastAsia="ru-RU"/>
        </w:rPr>
        <w:t xml:space="preserve"> устройств, в том числе для обеспечения электрической энергией передвижных </w:t>
      </w:r>
      <w:proofErr w:type="spellStart"/>
      <w:r w:rsidRPr="00EF410C">
        <w:rPr>
          <w:rFonts w:ascii="Times New Roman" w:eastAsia="Times New Roman" w:hAnsi="Times New Roman" w:cs="Times New Roman"/>
          <w:sz w:val="24"/>
          <w:szCs w:val="24"/>
          <w:lang w:eastAsia="ru-RU"/>
        </w:rPr>
        <w:t>энергопринимающих</w:t>
      </w:r>
      <w:proofErr w:type="spellEnd"/>
      <w:r w:rsidRPr="00EF410C">
        <w:rPr>
          <w:rFonts w:ascii="Times New Roman" w:eastAsia="Times New Roman" w:hAnsi="Times New Roman" w:cs="Times New Roman"/>
          <w:sz w:val="24"/>
          <w:szCs w:val="24"/>
          <w:lang w:eastAsia="ru-RU"/>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оплачивают работы, связанные с технологическим присоединением, в размере 550 рублей (с учетом НДС),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Публичного акционерного общества "Сатурн" на уровне напряжения до 20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включительно необходимого Заявителю уровня напряжения составляет не более 300 метров в городах и поселках городского типа и не более 500 метров в сельской местности.</w:t>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t>Указанные положения о размере платы за технологическое присоединение не могут быть применены в следующих случаях:</w:t>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t xml:space="preserve">- при технологическом присоединении </w:t>
      </w:r>
      <w:proofErr w:type="spellStart"/>
      <w:r w:rsidRPr="00EF410C">
        <w:rPr>
          <w:rFonts w:ascii="Times New Roman" w:eastAsia="Times New Roman" w:hAnsi="Times New Roman" w:cs="Times New Roman"/>
          <w:sz w:val="24"/>
          <w:szCs w:val="24"/>
          <w:lang w:eastAsia="ru-RU"/>
        </w:rPr>
        <w:t>энергопринимающих</w:t>
      </w:r>
      <w:proofErr w:type="spellEnd"/>
      <w:r w:rsidRPr="00EF410C">
        <w:rPr>
          <w:rFonts w:ascii="Times New Roman" w:eastAsia="Times New Roman" w:hAnsi="Times New Roman" w:cs="Times New Roman"/>
          <w:sz w:val="24"/>
          <w:szCs w:val="24"/>
          <w:lang w:eastAsia="ru-RU"/>
        </w:rPr>
        <w:t xml:space="preserve">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w:t>
      </w:r>
      <w:proofErr w:type="spellStart"/>
      <w:r w:rsidRPr="00EF410C">
        <w:rPr>
          <w:rFonts w:ascii="Times New Roman" w:eastAsia="Times New Roman" w:hAnsi="Times New Roman" w:cs="Times New Roman"/>
          <w:sz w:val="24"/>
          <w:szCs w:val="24"/>
          <w:lang w:eastAsia="ru-RU"/>
        </w:rPr>
        <w:t>энергопринимающие</w:t>
      </w:r>
      <w:proofErr w:type="spellEnd"/>
      <w:r w:rsidRPr="00EF410C">
        <w:rPr>
          <w:rFonts w:ascii="Times New Roman" w:eastAsia="Times New Roman" w:hAnsi="Times New Roman" w:cs="Times New Roman"/>
          <w:sz w:val="24"/>
          <w:szCs w:val="24"/>
          <w:lang w:eastAsia="ru-RU"/>
        </w:rPr>
        <w:t xml:space="preserve"> устройства;</w:t>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t xml:space="preserve">- при технологическом присоединении </w:t>
      </w:r>
      <w:proofErr w:type="spellStart"/>
      <w:r w:rsidRPr="00EF410C">
        <w:rPr>
          <w:rFonts w:ascii="Times New Roman" w:eastAsia="Times New Roman" w:hAnsi="Times New Roman" w:cs="Times New Roman"/>
          <w:sz w:val="24"/>
          <w:szCs w:val="24"/>
          <w:lang w:eastAsia="ru-RU"/>
        </w:rPr>
        <w:t>энергопринимающих</w:t>
      </w:r>
      <w:proofErr w:type="spellEnd"/>
      <w:r w:rsidRPr="00EF410C">
        <w:rPr>
          <w:rFonts w:ascii="Times New Roman" w:eastAsia="Times New Roman" w:hAnsi="Times New Roman" w:cs="Times New Roman"/>
          <w:sz w:val="24"/>
          <w:szCs w:val="24"/>
          <w:lang w:eastAsia="ru-RU"/>
        </w:rPr>
        <w:t xml:space="preserve"> устройств, расположенных в жилых помещениях многоквартирных домов.</w:t>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w:t>
      </w:r>
      <w:proofErr w:type="spellStart"/>
      <w:r w:rsidRPr="00EF410C">
        <w:rPr>
          <w:rFonts w:ascii="Times New Roman" w:eastAsia="Times New Roman" w:hAnsi="Times New Roman" w:cs="Times New Roman"/>
          <w:sz w:val="24"/>
          <w:szCs w:val="24"/>
          <w:lang w:eastAsia="ru-RU"/>
        </w:rPr>
        <w:t>энергопринимающих</w:t>
      </w:r>
      <w:proofErr w:type="spellEnd"/>
      <w:r w:rsidRPr="00EF410C">
        <w:rPr>
          <w:rFonts w:ascii="Times New Roman" w:eastAsia="Times New Roman" w:hAnsi="Times New Roman" w:cs="Times New Roman"/>
          <w:sz w:val="24"/>
          <w:szCs w:val="24"/>
          <w:lang w:eastAsia="ru-RU"/>
        </w:rPr>
        <w:t xml:space="preserve"> устройств, принадлежащих ему на праве собственности или на ином законном основании, соответствующих критериям, указанным в абзаце первом настоящего пункта, с платой за технологическое присоединение в размере, не превышающем 550 рублей, не более одного раза в течение 3 лет со дня подачи Заявителем заявки на технологическое </w:t>
      </w:r>
      <w:r w:rsidRPr="00EF410C">
        <w:rPr>
          <w:rFonts w:ascii="Times New Roman" w:eastAsia="Times New Roman" w:hAnsi="Times New Roman" w:cs="Times New Roman"/>
          <w:sz w:val="24"/>
          <w:szCs w:val="24"/>
          <w:lang w:eastAsia="ru-RU"/>
        </w:rPr>
        <w:lastRenderedPageBreak/>
        <w:t>присоединение до дня подачи следующей заявки.</w:t>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t xml:space="preserve">3. Если Заявителем на технологическое присоединение выступает садоводческое, огородническое, дачное некоммерческое объединение граждан и иных некоммерческих объединений (гаражно-строительных, гаражных кооперативов), то плата не должна превышать 550 рублей (с учетом НДС), умноженных на количество членов этих объединений, при условии присоединения каждым членом такого объединения не более 15 кВт при присоединении Заявителя, владеющего объектами, отнесенными к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EF410C">
        <w:rPr>
          <w:rFonts w:ascii="Times New Roman" w:eastAsia="Times New Roman" w:hAnsi="Times New Roman" w:cs="Times New Roman"/>
          <w:sz w:val="24"/>
          <w:szCs w:val="24"/>
          <w:lang w:eastAsia="ru-RU"/>
        </w:rPr>
        <w:t>энергопринимающих</w:t>
      </w:r>
      <w:proofErr w:type="spellEnd"/>
      <w:r w:rsidRPr="00EF410C">
        <w:rPr>
          <w:rFonts w:ascii="Times New Roman" w:eastAsia="Times New Roman" w:hAnsi="Times New Roman" w:cs="Times New Roman"/>
          <w:sz w:val="24"/>
          <w:szCs w:val="24"/>
          <w:lang w:eastAsia="ru-RU"/>
        </w:rPr>
        <w:t xml:space="preserve"> устройств, при условии, что расстояние от границ участка заявителя до объектов электросетевого хозяйства Публичного акционерного общества "Сатурн" на уровне напряжения до 20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включительно необходимого Заявителю уровня напряжения составляет не более 300 метров в городах и поселках городского типа и не более 500 метров в сельской местности.</w:t>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t xml:space="preserve">4. Если Заявителем на технологическое присоединение выступают граждане, объединившие свои гаражи и хозяйственные постройки (погреба, сараи), размер платы за технологическое присоединение </w:t>
      </w:r>
      <w:proofErr w:type="spellStart"/>
      <w:r w:rsidRPr="00EF410C">
        <w:rPr>
          <w:rFonts w:ascii="Times New Roman" w:eastAsia="Times New Roman" w:hAnsi="Times New Roman" w:cs="Times New Roman"/>
          <w:sz w:val="24"/>
          <w:szCs w:val="24"/>
          <w:lang w:eastAsia="ru-RU"/>
        </w:rPr>
        <w:t>энергопринимающих</w:t>
      </w:r>
      <w:proofErr w:type="spellEnd"/>
      <w:r w:rsidRPr="00EF410C">
        <w:rPr>
          <w:rFonts w:ascii="Times New Roman" w:eastAsia="Times New Roman" w:hAnsi="Times New Roman" w:cs="Times New Roman"/>
          <w:sz w:val="24"/>
          <w:szCs w:val="24"/>
          <w:lang w:eastAsia="ru-RU"/>
        </w:rPr>
        <w:t xml:space="preserve"> устройств не должен превышать 550 рублей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EF410C">
        <w:rPr>
          <w:rFonts w:ascii="Times New Roman" w:eastAsia="Times New Roman" w:hAnsi="Times New Roman" w:cs="Times New Roman"/>
          <w:sz w:val="24"/>
          <w:szCs w:val="24"/>
          <w:lang w:eastAsia="ru-RU"/>
        </w:rPr>
        <w:t>энергопринимающих</w:t>
      </w:r>
      <w:proofErr w:type="spellEnd"/>
      <w:r w:rsidRPr="00EF410C">
        <w:rPr>
          <w:rFonts w:ascii="Times New Roman" w:eastAsia="Times New Roman" w:hAnsi="Times New Roman" w:cs="Times New Roman"/>
          <w:sz w:val="24"/>
          <w:szCs w:val="24"/>
          <w:lang w:eastAsia="ru-RU"/>
        </w:rPr>
        <w:t xml:space="preserve"> устройств, при присоединении к электрическим сетям сетевой организации на уровне напряжения до 20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включительно и нахождения </w:t>
      </w:r>
      <w:proofErr w:type="spellStart"/>
      <w:r w:rsidRPr="00EF410C">
        <w:rPr>
          <w:rFonts w:ascii="Times New Roman" w:eastAsia="Times New Roman" w:hAnsi="Times New Roman" w:cs="Times New Roman"/>
          <w:sz w:val="24"/>
          <w:szCs w:val="24"/>
          <w:lang w:eastAsia="ru-RU"/>
        </w:rPr>
        <w:t>энергопринимающих</w:t>
      </w:r>
      <w:proofErr w:type="spellEnd"/>
      <w:r w:rsidRPr="00EF410C">
        <w:rPr>
          <w:rFonts w:ascii="Times New Roman" w:eastAsia="Times New Roman" w:hAnsi="Times New Roman" w:cs="Times New Roman"/>
          <w:sz w:val="24"/>
          <w:szCs w:val="24"/>
          <w:lang w:eastAsia="ru-RU"/>
        </w:rPr>
        <w:t xml:space="preserve">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t xml:space="preserve">5. Если Заявителем на технологическое присоединение выступает религиозная организация, то размер платы за технологическое присоединение </w:t>
      </w:r>
      <w:proofErr w:type="spellStart"/>
      <w:r w:rsidRPr="00EF410C">
        <w:rPr>
          <w:rFonts w:ascii="Times New Roman" w:eastAsia="Times New Roman" w:hAnsi="Times New Roman" w:cs="Times New Roman"/>
          <w:sz w:val="24"/>
          <w:szCs w:val="24"/>
          <w:lang w:eastAsia="ru-RU"/>
        </w:rPr>
        <w:t>энергопринимающих</w:t>
      </w:r>
      <w:proofErr w:type="spellEnd"/>
      <w:r w:rsidRPr="00EF410C">
        <w:rPr>
          <w:rFonts w:ascii="Times New Roman" w:eastAsia="Times New Roman" w:hAnsi="Times New Roman" w:cs="Times New Roman"/>
          <w:sz w:val="24"/>
          <w:szCs w:val="24"/>
          <w:lang w:eastAsia="ru-RU"/>
        </w:rPr>
        <w:t xml:space="preserve"> устройств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EF410C">
        <w:rPr>
          <w:rFonts w:ascii="Times New Roman" w:eastAsia="Times New Roman" w:hAnsi="Times New Roman" w:cs="Times New Roman"/>
          <w:sz w:val="24"/>
          <w:szCs w:val="24"/>
          <w:lang w:eastAsia="ru-RU"/>
        </w:rPr>
        <w:t>энергопринимающих</w:t>
      </w:r>
      <w:proofErr w:type="spellEnd"/>
      <w:r w:rsidRPr="00EF410C">
        <w:rPr>
          <w:rFonts w:ascii="Times New Roman" w:eastAsia="Times New Roman" w:hAnsi="Times New Roman" w:cs="Times New Roman"/>
          <w:sz w:val="24"/>
          <w:szCs w:val="24"/>
          <w:lang w:eastAsia="ru-RU"/>
        </w:rPr>
        <w:t xml:space="preserve"> устройств, при присоединении к электрическим сетям сетевой организации на уровне напряжения до 20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включительно и нахождения </w:t>
      </w:r>
      <w:proofErr w:type="spellStart"/>
      <w:r w:rsidRPr="00EF410C">
        <w:rPr>
          <w:rFonts w:ascii="Times New Roman" w:eastAsia="Times New Roman" w:hAnsi="Times New Roman" w:cs="Times New Roman"/>
          <w:sz w:val="24"/>
          <w:szCs w:val="24"/>
          <w:lang w:eastAsia="ru-RU"/>
        </w:rPr>
        <w:t>энергопринимающих</w:t>
      </w:r>
      <w:proofErr w:type="spellEnd"/>
      <w:r w:rsidRPr="00EF410C">
        <w:rPr>
          <w:rFonts w:ascii="Times New Roman" w:eastAsia="Times New Roman" w:hAnsi="Times New Roman" w:cs="Times New Roman"/>
          <w:sz w:val="24"/>
          <w:szCs w:val="24"/>
          <w:lang w:eastAsia="ru-RU"/>
        </w:rPr>
        <w:t xml:space="preserve">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t xml:space="preserve">6. Размер экономически обоснованной платы за технологическое присоединение </w:t>
      </w:r>
      <w:proofErr w:type="spellStart"/>
      <w:r w:rsidRPr="00EF410C">
        <w:rPr>
          <w:rFonts w:ascii="Times New Roman" w:eastAsia="Times New Roman" w:hAnsi="Times New Roman" w:cs="Times New Roman"/>
          <w:sz w:val="24"/>
          <w:szCs w:val="24"/>
          <w:lang w:eastAsia="ru-RU"/>
        </w:rPr>
        <w:t>энергопринимающих</w:t>
      </w:r>
      <w:proofErr w:type="spellEnd"/>
      <w:r w:rsidRPr="00EF410C">
        <w:rPr>
          <w:rFonts w:ascii="Times New Roman" w:eastAsia="Times New Roman" w:hAnsi="Times New Roman" w:cs="Times New Roman"/>
          <w:sz w:val="24"/>
          <w:szCs w:val="24"/>
          <w:lang w:eastAsia="ru-RU"/>
        </w:rPr>
        <w:t xml:space="preserve"> устройств заявителей, указанных в пунктах 2 - 5 настоящего приказа, составляет 6419,13 руб. за присоединение.</w:t>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t xml:space="preserve">7. Признать утратившим силу с 1 января 2017 года </w:t>
      </w:r>
      <w:hyperlink r:id="rId19" w:history="1">
        <w:r w:rsidRPr="00EF410C">
          <w:rPr>
            <w:rFonts w:ascii="Times New Roman" w:eastAsia="Times New Roman" w:hAnsi="Times New Roman" w:cs="Times New Roman"/>
            <w:color w:val="0000FF"/>
            <w:sz w:val="24"/>
            <w:szCs w:val="24"/>
            <w:u w:val="single"/>
            <w:lang w:eastAsia="ru-RU"/>
          </w:rPr>
          <w:t>приказ Региональной энергетической комиссии Омской области от 29 декабря 2015 года N 834/81 "Об установлении ставок платы за технологическое присоединение к электрическим сетям Публичного акционерного общества "Сатурн"</w:t>
        </w:r>
      </w:hyperlink>
      <w:r w:rsidRPr="00EF410C">
        <w:rPr>
          <w:rFonts w:ascii="Times New Roman" w:eastAsia="Times New Roman" w:hAnsi="Times New Roman" w:cs="Times New Roman"/>
          <w:sz w:val="24"/>
          <w:szCs w:val="24"/>
          <w:lang w:eastAsia="ru-RU"/>
        </w:rPr>
        <w:t>.</w:t>
      </w:r>
    </w:p>
    <w:p w:rsidR="00FB14AD" w:rsidRPr="00EF410C" w:rsidRDefault="00FB14AD" w:rsidP="00FB14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Председатель Региональной</w:t>
      </w:r>
      <w:r w:rsidRPr="00EF410C">
        <w:rPr>
          <w:rFonts w:ascii="Times New Roman" w:eastAsia="Times New Roman" w:hAnsi="Times New Roman" w:cs="Times New Roman"/>
          <w:sz w:val="24"/>
          <w:szCs w:val="24"/>
          <w:lang w:eastAsia="ru-RU"/>
        </w:rPr>
        <w:br/>
        <w:t>энергетической комиссии</w:t>
      </w:r>
      <w:r w:rsidRPr="00EF410C">
        <w:rPr>
          <w:rFonts w:ascii="Times New Roman" w:eastAsia="Times New Roman" w:hAnsi="Times New Roman" w:cs="Times New Roman"/>
          <w:sz w:val="24"/>
          <w:szCs w:val="24"/>
          <w:lang w:eastAsia="ru-RU"/>
        </w:rPr>
        <w:br/>
        <w:t>Омской области</w:t>
      </w:r>
      <w:r w:rsidRPr="00EF410C">
        <w:rPr>
          <w:rFonts w:ascii="Times New Roman" w:eastAsia="Times New Roman" w:hAnsi="Times New Roman" w:cs="Times New Roman"/>
          <w:sz w:val="24"/>
          <w:szCs w:val="24"/>
          <w:lang w:eastAsia="ru-RU"/>
        </w:rPr>
        <w:br/>
      </w:r>
      <w:proofErr w:type="spellStart"/>
      <w:r w:rsidRPr="00EF410C">
        <w:rPr>
          <w:rFonts w:ascii="Times New Roman" w:eastAsia="Times New Roman" w:hAnsi="Times New Roman" w:cs="Times New Roman"/>
          <w:sz w:val="24"/>
          <w:szCs w:val="24"/>
          <w:lang w:eastAsia="ru-RU"/>
        </w:rPr>
        <w:t>О.Б.Голубев</w:t>
      </w:r>
      <w:proofErr w:type="spellEnd"/>
      <w:r w:rsidRPr="00EF410C">
        <w:rPr>
          <w:rFonts w:ascii="Times New Roman" w:eastAsia="Times New Roman" w:hAnsi="Times New Roman" w:cs="Times New Roman"/>
          <w:sz w:val="24"/>
          <w:szCs w:val="24"/>
          <w:lang w:eastAsia="ru-RU"/>
        </w:rPr>
        <w:t xml:space="preserve"> </w:t>
      </w:r>
    </w:p>
    <w:p w:rsidR="00FB14AD" w:rsidRPr="00EF410C" w:rsidRDefault="00FB14AD" w:rsidP="00FB14A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F410C">
        <w:rPr>
          <w:rFonts w:ascii="Times New Roman" w:eastAsia="Times New Roman" w:hAnsi="Times New Roman" w:cs="Times New Roman"/>
          <w:b/>
          <w:bCs/>
          <w:sz w:val="36"/>
          <w:szCs w:val="36"/>
          <w:lang w:eastAsia="ru-RU"/>
        </w:rPr>
        <w:lastRenderedPageBreak/>
        <w:t>Приложение N 1. Стандартизированные тарифные ставки (без учета НДС)</w:t>
      </w:r>
    </w:p>
    <w:p w:rsidR="00FB14AD" w:rsidRPr="00EF410C" w:rsidRDefault="00FB14AD" w:rsidP="00FB14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t>Приложение N 1</w:t>
      </w:r>
      <w:r w:rsidRPr="00EF410C">
        <w:rPr>
          <w:rFonts w:ascii="Times New Roman" w:eastAsia="Times New Roman" w:hAnsi="Times New Roman" w:cs="Times New Roman"/>
          <w:sz w:val="24"/>
          <w:szCs w:val="24"/>
          <w:lang w:eastAsia="ru-RU"/>
        </w:rPr>
        <w:br/>
        <w:t>к приказу РЭК Омской области</w:t>
      </w:r>
      <w:r w:rsidRPr="00EF410C">
        <w:rPr>
          <w:rFonts w:ascii="Times New Roman" w:eastAsia="Times New Roman" w:hAnsi="Times New Roman" w:cs="Times New Roman"/>
          <w:sz w:val="24"/>
          <w:szCs w:val="24"/>
          <w:lang w:eastAsia="ru-RU"/>
        </w:rPr>
        <w:br/>
        <w:t xml:space="preserve">от 27 декабря 2016 года N 665/74 </w:t>
      </w:r>
    </w:p>
    <w:p w:rsidR="00FB14AD" w:rsidRPr="00EF410C" w:rsidRDefault="00FB14AD" w:rsidP="00FB14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(в ред. </w:t>
      </w:r>
      <w:hyperlink r:id="rId20" w:history="1">
        <w:r w:rsidRPr="00EF410C">
          <w:rPr>
            <w:rFonts w:ascii="Times New Roman" w:eastAsia="Times New Roman" w:hAnsi="Times New Roman" w:cs="Times New Roman"/>
            <w:color w:val="0000FF"/>
            <w:sz w:val="24"/>
            <w:szCs w:val="24"/>
            <w:u w:val="single"/>
            <w:lang w:eastAsia="ru-RU"/>
          </w:rPr>
          <w:t>Приказа Региональной энергетической комиссии Омской области от 31.01.2017 N 14/6</w:t>
        </w:r>
      </w:hyperlink>
      <w:r w:rsidRPr="00EF410C">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3"/>
        <w:gridCol w:w="5204"/>
        <w:gridCol w:w="1229"/>
        <w:gridCol w:w="2817"/>
      </w:tblGrid>
      <w:tr w:rsidR="00FB14AD" w:rsidRPr="00EF410C" w:rsidTr="009729F3">
        <w:trPr>
          <w:trHeight w:val="12"/>
          <w:tblCellSpacing w:w="15" w:type="dxa"/>
        </w:trPr>
        <w:tc>
          <w:tcPr>
            <w:tcW w:w="924" w:type="dxa"/>
            <w:vAlign w:val="center"/>
            <w:hideMark/>
          </w:tcPr>
          <w:p w:rsidR="00FB14AD" w:rsidRPr="00EF410C" w:rsidRDefault="00FB14AD" w:rsidP="009729F3">
            <w:pPr>
              <w:spacing w:after="0" w:line="240" w:lineRule="auto"/>
              <w:rPr>
                <w:rFonts w:ascii="Times New Roman" w:eastAsia="Times New Roman" w:hAnsi="Times New Roman" w:cs="Times New Roman"/>
                <w:sz w:val="2"/>
                <w:szCs w:val="24"/>
                <w:lang w:eastAsia="ru-RU"/>
              </w:rPr>
            </w:pPr>
          </w:p>
        </w:tc>
        <w:tc>
          <w:tcPr>
            <w:tcW w:w="5174" w:type="dxa"/>
            <w:vAlign w:val="center"/>
            <w:hideMark/>
          </w:tcPr>
          <w:p w:rsidR="00FB14AD" w:rsidRPr="00EF410C" w:rsidRDefault="00FB14AD" w:rsidP="009729F3">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FB14AD" w:rsidRPr="00EF410C" w:rsidRDefault="00FB14AD" w:rsidP="009729F3">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FB14AD" w:rsidRPr="00EF410C" w:rsidRDefault="00FB14AD" w:rsidP="009729F3">
            <w:pPr>
              <w:spacing w:after="0" w:line="240" w:lineRule="auto"/>
              <w:rPr>
                <w:rFonts w:ascii="Times New Roman" w:eastAsia="Times New Roman" w:hAnsi="Times New Roman" w:cs="Times New Roman"/>
                <w:sz w:val="2"/>
                <w:szCs w:val="24"/>
                <w:lang w:eastAsia="ru-RU"/>
              </w:rPr>
            </w:pP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N п/п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Наименование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Ед. изм.</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Стандартизированная тарифная ставка </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1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3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4 </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1.</w:t>
            </w:r>
          </w:p>
        </w:tc>
        <w:tc>
          <w:tcPr>
            <w:tcW w:w="905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Стандартизированная тарифная ставка на покрытие расходов на технологическое присоединение </w:t>
            </w:r>
            <w:proofErr w:type="spellStart"/>
            <w:r w:rsidRPr="00EF410C">
              <w:rPr>
                <w:rFonts w:ascii="Times New Roman" w:eastAsia="Times New Roman" w:hAnsi="Times New Roman" w:cs="Times New Roman"/>
                <w:sz w:val="24"/>
                <w:szCs w:val="24"/>
                <w:lang w:eastAsia="ru-RU"/>
              </w:rPr>
              <w:t>энергопринимающих</w:t>
            </w:r>
            <w:proofErr w:type="spellEnd"/>
            <w:r w:rsidRPr="00EF410C">
              <w:rPr>
                <w:rFonts w:ascii="Times New Roman" w:eastAsia="Times New Roman" w:hAnsi="Times New Roman" w:cs="Times New Roman"/>
                <w:sz w:val="24"/>
                <w:szCs w:val="24"/>
                <w:lang w:eastAsia="ru-RU"/>
              </w:rPr>
              <w:t xml:space="preserve"> устройств потребителей электрической энергии, объектов электросетевого хозяйства, принадлежащих сетевым организациям и иным лицам (С1) (без учета расходов на строительство объектов электросетевого хозяйства)</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1.1.</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Стандартизированная тарифная ставка для технологического присоединения </w:t>
            </w:r>
            <w:proofErr w:type="spellStart"/>
            <w:r w:rsidRPr="00EF410C">
              <w:rPr>
                <w:rFonts w:ascii="Times New Roman" w:eastAsia="Times New Roman" w:hAnsi="Times New Roman" w:cs="Times New Roman"/>
                <w:sz w:val="24"/>
                <w:szCs w:val="24"/>
                <w:lang w:eastAsia="ru-RU"/>
              </w:rPr>
              <w:t>энергопринимающих</w:t>
            </w:r>
            <w:proofErr w:type="spellEnd"/>
            <w:r w:rsidRPr="00EF410C">
              <w:rPr>
                <w:rFonts w:ascii="Times New Roman" w:eastAsia="Times New Roman" w:hAnsi="Times New Roman" w:cs="Times New Roman"/>
                <w:sz w:val="24"/>
                <w:szCs w:val="24"/>
                <w:lang w:eastAsia="ru-RU"/>
              </w:rPr>
              <w:t xml:space="preserve"> устройств с применением постоянной схемы электроснабжения (С1)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руб./кВт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43,71 </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1.1.1.</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Стандартизированная тарифная ставка (С1.1)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руб./кВт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26,80 </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1.1.2.</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Стандартизированная тарифная ставка (С1.2)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руб./кВт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6,42 </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1.1.3.</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Стандартизированная тарифная ставка (С1.3)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руб./кВт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2,30 </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1.1.4.</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Стандартизированная тарифная ставка (С1.4)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руб./кВт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8,19 </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1.2.</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Стандартизированная тарифная ставка для технологического присоединения </w:t>
            </w:r>
            <w:proofErr w:type="spellStart"/>
            <w:r w:rsidRPr="00EF410C">
              <w:rPr>
                <w:rFonts w:ascii="Times New Roman" w:eastAsia="Times New Roman" w:hAnsi="Times New Roman" w:cs="Times New Roman"/>
                <w:sz w:val="24"/>
                <w:szCs w:val="24"/>
                <w:lang w:eastAsia="ru-RU"/>
              </w:rPr>
              <w:t>энергопринимающих</w:t>
            </w:r>
            <w:proofErr w:type="spellEnd"/>
            <w:r w:rsidRPr="00EF410C">
              <w:rPr>
                <w:rFonts w:ascii="Times New Roman" w:eastAsia="Times New Roman" w:hAnsi="Times New Roman" w:cs="Times New Roman"/>
                <w:sz w:val="24"/>
                <w:szCs w:val="24"/>
                <w:lang w:eastAsia="ru-RU"/>
              </w:rPr>
              <w:t xml:space="preserve"> устройств с применением постоянной схемы электроснабжения (С1) &lt;*&gt;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руб./кВт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41,41 </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1.2.1.</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Стандартизированная тарифная ставка (С1.1)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руб./кВт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26,80 </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1.2.2.</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Стандартизированная тарифная ставка (С1.2)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руб./кВт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6,42 </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1.2.3.</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Стандартизированная тарифная ставка (С1.4)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руб./кВт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8,19 </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1.3.</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Стандартизированная тарифная ставка для технологического присоединения </w:t>
            </w:r>
            <w:proofErr w:type="spellStart"/>
            <w:r w:rsidRPr="00EF410C">
              <w:rPr>
                <w:rFonts w:ascii="Times New Roman" w:eastAsia="Times New Roman" w:hAnsi="Times New Roman" w:cs="Times New Roman"/>
                <w:sz w:val="24"/>
                <w:szCs w:val="24"/>
                <w:lang w:eastAsia="ru-RU"/>
              </w:rPr>
              <w:t>энергопринимающих</w:t>
            </w:r>
            <w:proofErr w:type="spellEnd"/>
            <w:r w:rsidRPr="00EF410C">
              <w:rPr>
                <w:rFonts w:ascii="Times New Roman" w:eastAsia="Times New Roman" w:hAnsi="Times New Roman" w:cs="Times New Roman"/>
                <w:sz w:val="24"/>
                <w:szCs w:val="24"/>
                <w:lang w:eastAsia="ru-RU"/>
              </w:rPr>
              <w:t xml:space="preserve"> устройств с применением временной схемы электроснабжения (С1)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руб./кВт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41,41 </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lastRenderedPageBreak/>
              <w:t>1.3.1.</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Стандартизированная тарифная ставка (С1.1)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руб./кВт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26,80 </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1.3.2.</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Стандартизированная тарифная ставка (С1.2)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руб./кВт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6,42 </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1.3.3.</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Стандартизированная тарифная ставка (С1.4)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руб./кВт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8,19 </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2.</w:t>
            </w:r>
          </w:p>
        </w:tc>
        <w:tc>
          <w:tcPr>
            <w:tcW w:w="905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(C2,i) (в ценах 2001 года)</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2.1.</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Строительство ВЛ-6(10)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after="0" w:line="240" w:lineRule="auto"/>
              <w:rPr>
                <w:rFonts w:ascii="Times New Roman" w:eastAsia="Times New Roman" w:hAnsi="Times New Roman" w:cs="Times New Roman"/>
                <w:sz w:val="24"/>
                <w:szCs w:val="24"/>
                <w:lang w:eastAsia="ru-RU"/>
              </w:rPr>
            </w:pP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2.1.1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ВЛ-6(10)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1 км (СИП3 1x95 </w:t>
            </w:r>
            <w:proofErr w:type="spellStart"/>
            <w:r w:rsidRPr="00EF410C">
              <w:rPr>
                <w:rFonts w:ascii="Times New Roman" w:eastAsia="Times New Roman" w:hAnsi="Times New Roman" w:cs="Times New Roman"/>
                <w:sz w:val="24"/>
                <w:szCs w:val="24"/>
                <w:lang w:eastAsia="ru-RU"/>
              </w:rPr>
              <w:t>кв.мм</w:t>
            </w:r>
            <w:proofErr w:type="spellEnd"/>
            <w:r w:rsidRPr="00EF410C">
              <w:rPr>
                <w:rFonts w:ascii="Times New Roman" w:eastAsia="Times New Roman" w:hAnsi="Times New Roman" w:cs="Times New Roman"/>
                <w:sz w:val="24"/>
                <w:szCs w:val="24"/>
                <w:lang w:eastAsia="ru-RU"/>
              </w:rPr>
              <w:t xml:space="preserve">) 1-цепная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руб./км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285 453,00</w:t>
            </w:r>
            <w:r w:rsidRPr="00EF410C">
              <w:rPr>
                <w:rFonts w:ascii="Times New Roman" w:eastAsia="Times New Roman" w:hAnsi="Times New Roman" w:cs="Times New Roman"/>
                <w:sz w:val="24"/>
                <w:szCs w:val="24"/>
                <w:lang w:eastAsia="ru-RU"/>
              </w:rPr>
              <w:br/>
              <w:t>(142 726,50)</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2.1.2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ВЛ-6(10)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1 км (СИП3 1x70 </w:t>
            </w:r>
            <w:proofErr w:type="spellStart"/>
            <w:r w:rsidRPr="00EF410C">
              <w:rPr>
                <w:rFonts w:ascii="Times New Roman" w:eastAsia="Times New Roman" w:hAnsi="Times New Roman" w:cs="Times New Roman"/>
                <w:sz w:val="24"/>
                <w:szCs w:val="24"/>
                <w:lang w:eastAsia="ru-RU"/>
              </w:rPr>
              <w:t>кв.мм</w:t>
            </w:r>
            <w:proofErr w:type="spellEnd"/>
            <w:r w:rsidRPr="00EF410C">
              <w:rPr>
                <w:rFonts w:ascii="Times New Roman" w:eastAsia="Times New Roman" w:hAnsi="Times New Roman" w:cs="Times New Roman"/>
                <w:sz w:val="24"/>
                <w:szCs w:val="24"/>
                <w:lang w:eastAsia="ru-RU"/>
              </w:rPr>
              <w:t xml:space="preserve">) 1-цепная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руб./км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254 327,00</w:t>
            </w:r>
            <w:r w:rsidRPr="00EF410C">
              <w:rPr>
                <w:rFonts w:ascii="Times New Roman" w:eastAsia="Times New Roman" w:hAnsi="Times New Roman" w:cs="Times New Roman"/>
                <w:sz w:val="24"/>
                <w:szCs w:val="24"/>
                <w:lang w:eastAsia="ru-RU"/>
              </w:rPr>
              <w:br/>
              <w:t>(127 163,50)</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2.1.3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ВЛ-6(10)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1 км (СИП3 1x50 </w:t>
            </w:r>
            <w:proofErr w:type="spellStart"/>
            <w:r w:rsidRPr="00EF410C">
              <w:rPr>
                <w:rFonts w:ascii="Times New Roman" w:eastAsia="Times New Roman" w:hAnsi="Times New Roman" w:cs="Times New Roman"/>
                <w:sz w:val="24"/>
                <w:szCs w:val="24"/>
                <w:lang w:eastAsia="ru-RU"/>
              </w:rPr>
              <w:t>кв.мм</w:t>
            </w:r>
            <w:proofErr w:type="spellEnd"/>
            <w:r w:rsidRPr="00EF410C">
              <w:rPr>
                <w:rFonts w:ascii="Times New Roman" w:eastAsia="Times New Roman" w:hAnsi="Times New Roman" w:cs="Times New Roman"/>
                <w:sz w:val="24"/>
                <w:szCs w:val="24"/>
                <w:lang w:eastAsia="ru-RU"/>
              </w:rPr>
              <w:t xml:space="preserve">) 1-цепная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руб./км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229 414,00</w:t>
            </w:r>
            <w:r w:rsidRPr="00EF410C">
              <w:rPr>
                <w:rFonts w:ascii="Times New Roman" w:eastAsia="Times New Roman" w:hAnsi="Times New Roman" w:cs="Times New Roman"/>
                <w:sz w:val="24"/>
                <w:szCs w:val="24"/>
                <w:lang w:eastAsia="ru-RU"/>
              </w:rPr>
              <w:br/>
              <w:t>(114 707,00)</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2.1.4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ВЛ-6(10)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1 км (СИП3 1x120 </w:t>
            </w:r>
            <w:proofErr w:type="spellStart"/>
            <w:r w:rsidRPr="00EF410C">
              <w:rPr>
                <w:rFonts w:ascii="Times New Roman" w:eastAsia="Times New Roman" w:hAnsi="Times New Roman" w:cs="Times New Roman"/>
                <w:sz w:val="24"/>
                <w:szCs w:val="24"/>
                <w:lang w:eastAsia="ru-RU"/>
              </w:rPr>
              <w:t>кв.мм</w:t>
            </w:r>
            <w:proofErr w:type="spellEnd"/>
            <w:r w:rsidRPr="00EF410C">
              <w:rPr>
                <w:rFonts w:ascii="Times New Roman" w:eastAsia="Times New Roman" w:hAnsi="Times New Roman" w:cs="Times New Roman"/>
                <w:sz w:val="24"/>
                <w:szCs w:val="24"/>
                <w:lang w:eastAsia="ru-RU"/>
              </w:rPr>
              <w:t xml:space="preserve">) 1-цепная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руб./км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310 250,00</w:t>
            </w:r>
            <w:r w:rsidRPr="00EF410C">
              <w:rPr>
                <w:rFonts w:ascii="Times New Roman" w:eastAsia="Times New Roman" w:hAnsi="Times New Roman" w:cs="Times New Roman"/>
                <w:sz w:val="24"/>
                <w:szCs w:val="24"/>
                <w:lang w:eastAsia="ru-RU"/>
              </w:rPr>
              <w:br/>
              <w:t>(155 125,00)</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2.2.</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Строительство ВЛ-0,4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after="0" w:line="240" w:lineRule="auto"/>
              <w:rPr>
                <w:rFonts w:ascii="Times New Roman" w:eastAsia="Times New Roman" w:hAnsi="Times New Roman" w:cs="Times New Roman"/>
                <w:sz w:val="24"/>
                <w:szCs w:val="24"/>
                <w:lang w:eastAsia="ru-RU"/>
              </w:rPr>
            </w:pP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2.2.1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ВЛ-0,4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1 км (СИП4 4x25 </w:t>
            </w:r>
            <w:proofErr w:type="spellStart"/>
            <w:r w:rsidRPr="00EF410C">
              <w:rPr>
                <w:rFonts w:ascii="Times New Roman" w:eastAsia="Times New Roman" w:hAnsi="Times New Roman" w:cs="Times New Roman"/>
                <w:sz w:val="24"/>
                <w:szCs w:val="24"/>
                <w:lang w:eastAsia="ru-RU"/>
              </w:rPr>
              <w:t>кв.мм</w:t>
            </w:r>
            <w:proofErr w:type="spellEnd"/>
            <w:r w:rsidRPr="00EF410C">
              <w:rPr>
                <w:rFonts w:ascii="Times New Roman" w:eastAsia="Times New Roman" w:hAnsi="Times New Roman" w:cs="Times New Roman"/>
                <w:sz w:val="24"/>
                <w:szCs w:val="24"/>
                <w:lang w:eastAsia="ru-RU"/>
              </w:rPr>
              <w:t xml:space="preserve">) 1-цепная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руб./км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104 738,00</w:t>
            </w:r>
            <w:r w:rsidRPr="00EF410C">
              <w:rPr>
                <w:rFonts w:ascii="Times New Roman" w:eastAsia="Times New Roman" w:hAnsi="Times New Roman" w:cs="Times New Roman"/>
                <w:sz w:val="24"/>
                <w:szCs w:val="24"/>
                <w:lang w:eastAsia="ru-RU"/>
              </w:rPr>
              <w:br/>
              <w:t>(52 369,00)</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2.2.2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ВЛ-0,4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1 км (СИП4 4x120 </w:t>
            </w:r>
            <w:proofErr w:type="spellStart"/>
            <w:r w:rsidRPr="00EF410C">
              <w:rPr>
                <w:rFonts w:ascii="Times New Roman" w:eastAsia="Times New Roman" w:hAnsi="Times New Roman" w:cs="Times New Roman"/>
                <w:sz w:val="24"/>
                <w:szCs w:val="24"/>
                <w:lang w:eastAsia="ru-RU"/>
              </w:rPr>
              <w:t>кв.мм</w:t>
            </w:r>
            <w:proofErr w:type="spellEnd"/>
            <w:r w:rsidRPr="00EF410C">
              <w:rPr>
                <w:rFonts w:ascii="Times New Roman" w:eastAsia="Times New Roman" w:hAnsi="Times New Roman" w:cs="Times New Roman"/>
                <w:sz w:val="24"/>
                <w:szCs w:val="24"/>
                <w:lang w:eastAsia="ru-RU"/>
              </w:rPr>
              <w:t xml:space="preserve">) 1-цепная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руб./км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232 274,00</w:t>
            </w:r>
            <w:r w:rsidRPr="00EF410C">
              <w:rPr>
                <w:rFonts w:ascii="Times New Roman" w:eastAsia="Times New Roman" w:hAnsi="Times New Roman" w:cs="Times New Roman"/>
                <w:sz w:val="24"/>
                <w:szCs w:val="24"/>
                <w:lang w:eastAsia="ru-RU"/>
              </w:rPr>
              <w:br/>
              <w:t>(116 137,00)</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2.2.3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ВЛ-0,4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1 км (СИП4 4x95 </w:t>
            </w:r>
            <w:proofErr w:type="spellStart"/>
            <w:r w:rsidRPr="00EF410C">
              <w:rPr>
                <w:rFonts w:ascii="Times New Roman" w:eastAsia="Times New Roman" w:hAnsi="Times New Roman" w:cs="Times New Roman"/>
                <w:sz w:val="24"/>
                <w:szCs w:val="24"/>
                <w:lang w:eastAsia="ru-RU"/>
              </w:rPr>
              <w:t>кв.мм</w:t>
            </w:r>
            <w:proofErr w:type="spellEnd"/>
            <w:r w:rsidRPr="00EF410C">
              <w:rPr>
                <w:rFonts w:ascii="Times New Roman" w:eastAsia="Times New Roman" w:hAnsi="Times New Roman" w:cs="Times New Roman"/>
                <w:sz w:val="24"/>
                <w:szCs w:val="24"/>
                <w:lang w:eastAsia="ru-RU"/>
              </w:rPr>
              <w:t xml:space="preserve">) 1-цепная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руб./км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205 179,00</w:t>
            </w:r>
            <w:r w:rsidRPr="00EF410C">
              <w:rPr>
                <w:rFonts w:ascii="Times New Roman" w:eastAsia="Times New Roman" w:hAnsi="Times New Roman" w:cs="Times New Roman"/>
                <w:sz w:val="24"/>
                <w:szCs w:val="24"/>
                <w:lang w:eastAsia="ru-RU"/>
              </w:rPr>
              <w:br/>
              <w:t>(102 589,50)</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2.2.4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ВЛ-0,4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1 км (СИП4 4x70 </w:t>
            </w:r>
            <w:proofErr w:type="spellStart"/>
            <w:r w:rsidRPr="00EF410C">
              <w:rPr>
                <w:rFonts w:ascii="Times New Roman" w:eastAsia="Times New Roman" w:hAnsi="Times New Roman" w:cs="Times New Roman"/>
                <w:sz w:val="24"/>
                <w:szCs w:val="24"/>
                <w:lang w:eastAsia="ru-RU"/>
              </w:rPr>
              <w:t>кв.мм</w:t>
            </w:r>
            <w:proofErr w:type="spellEnd"/>
            <w:r w:rsidRPr="00EF410C">
              <w:rPr>
                <w:rFonts w:ascii="Times New Roman" w:eastAsia="Times New Roman" w:hAnsi="Times New Roman" w:cs="Times New Roman"/>
                <w:sz w:val="24"/>
                <w:szCs w:val="24"/>
                <w:lang w:eastAsia="ru-RU"/>
              </w:rPr>
              <w:t xml:space="preserve">) 1-цепная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руб./км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181 272,00</w:t>
            </w:r>
            <w:r w:rsidRPr="00EF410C">
              <w:rPr>
                <w:rFonts w:ascii="Times New Roman" w:eastAsia="Times New Roman" w:hAnsi="Times New Roman" w:cs="Times New Roman"/>
                <w:sz w:val="24"/>
                <w:szCs w:val="24"/>
                <w:lang w:eastAsia="ru-RU"/>
              </w:rPr>
              <w:br/>
              <w:t>(90 636,00)</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2.2.5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ВЛ-0,4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1 км (СИП4 4x50 </w:t>
            </w:r>
            <w:proofErr w:type="spellStart"/>
            <w:r w:rsidRPr="00EF410C">
              <w:rPr>
                <w:rFonts w:ascii="Times New Roman" w:eastAsia="Times New Roman" w:hAnsi="Times New Roman" w:cs="Times New Roman"/>
                <w:sz w:val="24"/>
                <w:szCs w:val="24"/>
                <w:lang w:eastAsia="ru-RU"/>
              </w:rPr>
              <w:t>кв.мм</w:t>
            </w:r>
            <w:proofErr w:type="spellEnd"/>
            <w:r w:rsidRPr="00EF410C">
              <w:rPr>
                <w:rFonts w:ascii="Times New Roman" w:eastAsia="Times New Roman" w:hAnsi="Times New Roman" w:cs="Times New Roman"/>
                <w:sz w:val="24"/>
                <w:szCs w:val="24"/>
                <w:lang w:eastAsia="ru-RU"/>
              </w:rPr>
              <w:t xml:space="preserve">) 1-цепная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руб./км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136 197,00</w:t>
            </w:r>
            <w:r w:rsidRPr="00EF410C">
              <w:rPr>
                <w:rFonts w:ascii="Times New Roman" w:eastAsia="Times New Roman" w:hAnsi="Times New Roman" w:cs="Times New Roman"/>
                <w:sz w:val="24"/>
                <w:szCs w:val="24"/>
                <w:lang w:eastAsia="ru-RU"/>
              </w:rPr>
              <w:br/>
              <w:t>(68 098,50)</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2.2.6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ВЛ-0,4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1 км (СИП4 4x35 </w:t>
            </w:r>
            <w:proofErr w:type="spellStart"/>
            <w:r w:rsidRPr="00EF410C">
              <w:rPr>
                <w:rFonts w:ascii="Times New Roman" w:eastAsia="Times New Roman" w:hAnsi="Times New Roman" w:cs="Times New Roman"/>
                <w:sz w:val="24"/>
                <w:szCs w:val="24"/>
                <w:lang w:eastAsia="ru-RU"/>
              </w:rPr>
              <w:t>кв.мм</w:t>
            </w:r>
            <w:proofErr w:type="spellEnd"/>
            <w:r w:rsidRPr="00EF410C">
              <w:rPr>
                <w:rFonts w:ascii="Times New Roman" w:eastAsia="Times New Roman" w:hAnsi="Times New Roman" w:cs="Times New Roman"/>
                <w:sz w:val="24"/>
                <w:szCs w:val="24"/>
                <w:lang w:eastAsia="ru-RU"/>
              </w:rPr>
              <w:t xml:space="preserve">) 1-цепная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руб./км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118 940,00</w:t>
            </w:r>
            <w:r w:rsidRPr="00EF410C">
              <w:rPr>
                <w:rFonts w:ascii="Times New Roman" w:eastAsia="Times New Roman" w:hAnsi="Times New Roman" w:cs="Times New Roman"/>
                <w:sz w:val="24"/>
                <w:szCs w:val="24"/>
                <w:lang w:eastAsia="ru-RU"/>
              </w:rPr>
              <w:br/>
              <w:t>(59 470,00)</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2.2.7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ВЛ-0,4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1 км (СИП4 4x16 </w:t>
            </w:r>
            <w:proofErr w:type="spellStart"/>
            <w:r w:rsidRPr="00EF410C">
              <w:rPr>
                <w:rFonts w:ascii="Times New Roman" w:eastAsia="Times New Roman" w:hAnsi="Times New Roman" w:cs="Times New Roman"/>
                <w:sz w:val="24"/>
                <w:szCs w:val="24"/>
                <w:lang w:eastAsia="ru-RU"/>
              </w:rPr>
              <w:t>кв.мм</w:t>
            </w:r>
            <w:proofErr w:type="spellEnd"/>
            <w:r w:rsidRPr="00EF410C">
              <w:rPr>
                <w:rFonts w:ascii="Times New Roman" w:eastAsia="Times New Roman" w:hAnsi="Times New Roman" w:cs="Times New Roman"/>
                <w:sz w:val="24"/>
                <w:szCs w:val="24"/>
                <w:lang w:eastAsia="ru-RU"/>
              </w:rPr>
              <w:t xml:space="preserve">) 1-цепная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руб./км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94 759,00</w:t>
            </w:r>
            <w:r w:rsidRPr="00EF410C">
              <w:rPr>
                <w:rFonts w:ascii="Times New Roman" w:eastAsia="Times New Roman" w:hAnsi="Times New Roman" w:cs="Times New Roman"/>
                <w:sz w:val="24"/>
                <w:szCs w:val="24"/>
                <w:lang w:eastAsia="ru-RU"/>
              </w:rPr>
              <w:br/>
              <w:t>(47 379,50)</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3.</w:t>
            </w:r>
          </w:p>
        </w:tc>
        <w:tc>
          <w:tcPr>
            <w:tcW w:w="905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(C3,i) (в ценах 2001 года)</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3.1.</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Строительство КЛ-6(10)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after="0" w:line="240" w:lineRule="auto"/>
              <w:rPr>
                <w:rFonts w:ascii="Times New Roman" w:eastAsia="Times New Roman" w:hAnsi="Times New Roman" w:cs="Times New Roman"/>
                <w:sz w:val="24"/>
                <w:szCs w:val="24"/>
                <w:lang w:eastAsia="ru-RU"/>
              </w:rPr>
            </w:pP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3.1.1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КЛ-6(10)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Сшитый полиэтилен </w:t>
            </w:r>
            <w:proofErr w:type="spellStart"/>
            <w:r w:rsidRPr="00EF410C">
              <w:rPr>
                <w:rFonts w:ascii="Times New Roman" w:eastAsia="Times New Roman" w:hAnsi="Times New Roman" w:cs="Times New Roman"/>
                <w:sz w:val="24"/>
                <w:szCs w:val="24"/>
                <w:lang w:eastAsia="ru-RU"/>
              </w:rPr>
              <w:t>АПвПг</w:t>
            </w:r>
            <w:proofErr w:type="spellEnd"/>
            <w:r w:rsidRPr="00EF410C">
              <w:rPr>
                <w:rFonts w:ascii="Times New Roman" w:eastAsia="Times New Roman" w:hAnsi="Times New Roman" w:cs="Times New Roman"/>
                <w:sz w:val="24"/>
                <w:szCs w:val="24"/>
                <w:lang w:eastAsia="ru-RU"/>
              </w:rPr>
              <w:t xml:space="preserve"> 1x95/25-10 </w:t>
            </w:r>
            <w:proofErr w:type="spellStart"/>
            <w:r w:rsidRPr="00EF410C">
              <w:rPr>
                <w:rFonts w:ascii="Times New Roman" w:eastAsia="Times New Roman" w:hAnsi="Times New Roman" w:cs="Times New Roman"/>
                <w:sz w:val="24"/>
                <w:szCs w:val="24"/>
                <w:lang w:eastAsia="ru-RU"/>
              </w:rPr>
              <w:t>кв.мм</w:t>
            </w:r>
            <w:proofErr w:type="spellEnd"/>
            <w:r w:rsidRPr="00EF410C">
              <w:rPr>
                <w:rFonts w:ascii="Times New Roman" w:eastAsia="Times New Roman" w:hAnsi="Times New Roman" w:cs="Times New Roman"/>
                <w:sz w:val="24"/>
                <w:szCs w:val="24"/>
                <w:lang w:eastAsia="ru-RU"/>
              </w:rPr>
              <w:t xml:space="preserve">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руб./км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547 795,00</w:t>
            </w:r>
            <w:r w:rsidRPr="00EF410C">
              <w:rPr>
                <w:rFonts w:ascii="Times New Roman" w:eastAsia="Times New Roman" w:hAnsi="Times New Roman" w:cs="Times New Roman"/>
                <w:sz w:val="24"/>
                <w:szCs w:val="24"/>
                <w:lang w:eastAsia="ru-RU"/>
              </w:rPr>
              <w:br/>
              <w:t>(273 897,50)</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3.1.2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КЛ-6(10)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Сшитый полиэтилен </w:t>
            </w:r>
            <w:proofErr w:type="spellStart"/>
            <w:r w:rsidRPr="00EF410C">
              <w:rPr>
                <w:rFonts w:ascii="Times New Roman" w:eastAsia="Times New Roman" w:hAnsi="Times New Roman" w:cs="Times New Roman"/>
                <w:sz w:val="24"/>
                <w:szCs w:val="24"/>
                <w:lang w:eastAsia="ru-RU"/>
              </w:rPr>
              <w:t>АПвПг</w:t>
            </w:r>
            <w:proofErr w:type="spellEnd"/>
            <w:r w:rsidRPr="00EF410C">
              <w:rPr>
                <w:rFonts w:ascii="Times New Roman" w:eastAsia="Times New Roman" w:hAnsi="Times New Roman" w:cs="Times New Roman"/>
                <w:sz w:val="24"/>
                <w:szCs w:val="24"/>
                <w:lang w:eastAsia="ru-RU"/>
              </w:rPr>
              <w:t xml:space="preserve"> 1x120/35-10 </w:t>
            </w:r>
            <w:proofErr w:type="spellStart"/>
            <w:r w:rsidRPr="00EF410C">
              <w:rPr>
                <w:rFonts w:ascii="Times New Roman" w:eastAsia="Times New Roman" w:hAnsi="Times New Roman" w:cs="Times New Roman"/>
                <w:sz w:val="24"/>
                <w:szCs w:val="24"/>
                <w:lang w:eastAsia="ru-RU"/>
              </w:rPr>
              <w:t>кв.мм</w:t>
            </w:r>
            <w:proofErr w:type="spellEnd"/>
            <w:r w:rsidRPr="00EF410C">
              <w:rPr>
                <w:rFonts w:ascii="Times New Roman" w:eastAsia="Times New Roman" w:hAnsi="Times New Roman" w:cs="Times New Roman"/>
                <w:sz w:val="24"/>
                <w:szCs w:val="24"/>
                <w:lang w:eastAsia="ru-RU"/>
              </w:rPr>
              <w:t xml:space="preserve">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руб./км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628 799,00</w:t>
            </w:r>
            <w:r w:rsidRPr="00EF410C">
              <w:rPr>
                <w:rFonts w:ascii="Times New Roman" w:eastAsia="Times New Roman" w:hAnsi="Times New Roman" w:cs="Times New Roman"/>
                <w:sz w:val="24"/>
                <w:szCs w:val="24"/>
                <w:lang w:eastAsia="ru-RU"/>
              </w:rPr>
              <w:br/>
              <w:t>(314 399,50)</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3.1.3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КЛ-6(10)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Сшитый полиэтилен </w:t>
            </w:r>
            <w:proofErr w:type="spellStart"/>
            <w:r w:rsidRPr="00EF410C">
              <w:rPr>
                <w:rFonts w:ascii="Times New Roman" w:eastAsia="Times New Roman" w:hAnsi="Times New Roman" w:cs="Times New Roman"/>
                <w:sz w:val="24"/>
                <w:szCs w:val="24"/>
                <w:lang w:eastAsia="ru-RU"/>
              </w:rPr>
              <w:t>АПвПг</w:t>
            </w:r>
            <w:proofErr w:type="spellEnd"/>
            <w:r w:rsidRPr="00EF410C">
              <w:rPr>
                <w:rFonts w:ascii="Times New Roman" w:eastAsia="Times New Roman" w:hAnsi="Times New Roman" w:cs="Times New Roman"/>
                <w:sz w:val="24"/>
                <w:szCs w:val="24"/>
                <w:lang w:eastAsia="ru-RU"/>
              </w:rPr>
              <w:t xml:space="preserve"> 1x150/50-10 </w:t>
            </w:r>
            <w:proofErr w:type="spellStart"/>
            <w:r w:rsidRPr="00EF410C">
              <w:rPr>
                <w:rFonts w:ascii="Times New Roman" w:eastAsia="Times New Roman" w:hAnsi="Times New Roman" w:cs="Times New Roman"/>
                <w:sz w:val="24"/>
                <w:szCs w:val="24"/>
                <w:lang w:eastAsia="ru-RU"/>
              </w:rPr>
              <w:t>кв.мм</w:t>
            </w:r>
            <w:proofErr w:type="spellEnd"/>
            <w:r w:rsidRPr="00EF410C">
              <w:rPr>
                <w:rFonts w:ascii="Times New Roman" w:eastAsia="Times New Roman" w:hAnsi="Times New Roman" w:cs="Times New Roman"/>
                <w:sz w:val="24"/>
                <w:szCs w:val="24"/>
                <w:lang w:eastAsia="ru-RU"/>
              </w:rPr>
              <w:t xml:space="preserve">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руб./км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773 146,00</w:t>
            </w:r>
            <w:r w:rsidRPr="00EF410C">
              <w:rPr>
                <w:rFonts w:ascii="Times New Roman" w:eastAsia="Times New Roman" w:hAnsi="Times New Roman" w:cs="Times New Roman"/>
                <w:sz w:val="24"/>
                <w:szCs w:val="24"/>
                <w:lang w:eastAsia="ru-RU"/>
              </w:rPr>
              <w:br/>
              <w:t>(386 573,00)</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3.1.4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КЛ-6(10)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Сшитый полиэтилен </w:t>
            </w:r>
            <w:proofErr w:type="spellStart"/>
            <w:r w:rsidRPr="00EF410C">
              <w:rPr>
                <w:rFonts w:ascii="Times New Roman" w:eastAsia="Times New Roman" w:hAnsi="Times New Roman" w:cs="Times New Roman"/>
                <w:sz w:val="24"/>
                <w:szCs w:val="24"/>
                <w:lang w:eastAsia="ru-RU"/>
              </w:rPr>
              <w:t>АПвПг</w:t>
            </w:r>
            <w:proofErr w:type="spellEnd"/>
            <w:r w:rsidRPr="00EF410C">
              <w:rPr>
                <w:rFonts w:ascii="Times New Roman" w:eastAsia="Times New Roman" w:hAnsi="Times New Roman" w:cs="Times New Roman"/>
                <w:sz w:val="24"/>
                <w:szCs w:val="24"/>
                <w:lang w:eastAsia="ru-RU"/>
              </w:rPr>
              <w:t xml:space="preserve"> 1x185/50-10 </w:t>
            </w:r>
            <w:proofErr w:type="spellStart"/>
            <w:r w:rsidRPr="00EF410C">
              <w:rPr>
                <w:rFonts w:ascii="Times New Roman" w:eastAsia="Times New Roman" w:hAnsi="Times New Roman" w:cs="Times New Roman"/>
                <w:sz w:val="24"/>
                <w:szCs w:val="24"/>
                <w:lang w:eastAsia="ru-RU"/>
              </w:rPr>
              <w:t>кв.мм</w:t>
            </w:r>
            <w:proofErr w:type="spellEnd"/>
            <w:r w:rsidRPr="00EF410C">
              <w:rPr>
                <w:rFonts w:ascii="Times New Roman" w:eastAsia="Times New Roman" w:hAnsi="Times New Roman" w:cs="Times New Roman"/>
                <w:sz w:val="24"/>
                <w:szCs w:val="24"/>
                <w:lang w:eastAsia="ru-RU"/>
              </w:rPr>
              <w:t xml:space="preserve">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руб./км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815 168,00</w:t>
            </w:r>
            <w:r w:rsidRPr="00EF410C">
              <w:rPr>
                <w:rFonts w:ascii="Times New Roman" w:eastAsia="Times New Roman" w:hAnsi="Times New Roman" w:cs="Times New Roman"/>
                <w:sz w:val="24"/>
                <w:szCs w:val="24"/>
                <w:lang w:eastAsia="ru-RU"/>
              </w:rPr>
              <w:br/>
              <w:t>(407 584,00)</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lastRenderedPageBreak/>
              <w:t xml:space="preserve">3.1.5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КЛ-6(10)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Сшитый полиэтилен </w:t>
            </w:r>
            <w:proofErr w:type="spellStart"/>
            <w:r w:rsidRPr="00EF410C">
              <w:rPr>
                <w:rFonts w:ascii="Times New Roman" w:eastAsia="Times New Roman" w:hAnsi="Times New Roman" w:cs="Times New Roman"/>
                <w:sz w:val="24"/>
                <w:szCs w:val="24"/>
                <w:lang w:eastAsia="ru-RU"/>
              </w:rPr>
              <w:t>АПвПг</w:t>
            </w:r>
            <w:proofErr w:type="spellEnd"/>
            <w:r w:rsidRPr="00EF410C">
              <w:rPr>
                <w:rFonts w:ascii="Times New Roman" w:eastAsia="Times New Roman" w:hAnsi="Times New Roman" w:cs="Times New Roman"/>
                <w:sz w:val="24"/>
                <w:szCs w:val="24"/>
                <w:lang w:eastAsia="ru-RU"/>
              </w:rPr>
              <w:t xml:space="preserve"> 1x240/50-10 </w:t>
            </w:r>
            <w:proofErr w:type="spellStart"/>
            <w:r w:rsidRPr="00EF410C">
              <w:rPr>
                <w:rFonts w:ascii="Times New Roman" w:eastAsia="Times New Roman" w:hAnsi="Times New Roman" w:cs="Times New Roman"/>
                <w:sz w:val="24"/>
                <w:szCs w:val="24"/>
                <w:lang w:eastAsia="ru-RU"/>
              </w:rPr>
              <w:t>кв.мм</w:t>
            </w:r>
            <w:proofErr w:type="spellEnd"/>
            <w:r w:rsidRPr="00EF410C">
              <w:rPr>
                <w:rFonts w:ascii="Times New Roman" w:eastAsia="Times New Roman" w:hAnsi="Times New Roman" w:cs="Times New Roman"/>
                <w:sz w:val="24"/>
                <w:szCs w:val="24"/>
                <w:lang w:eastAsia="ru-RU"/>
              </w:rPr>
              <w:t xml:space="preserve">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руб./км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883 720,00</w:t>
            </w:r>
            <w:r w:rsidRPr="00EF410C">
              <w:rPr>
                <w:rFonts w:ascii="Times New Roman" w:eastAsia="Times New Roman" w:hAnsi="Times New Roman" w:cs="Times New Roman"/>
                <w:sz w:val="24"/>
                <w:szCs w:val="24"/>
                <w:lang w:eastAsia="ru-RU"/>
              </w:rPr>
              <w:br/>
              <w:t>(441 860,00)</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3.1.6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КЛ-6(10)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Сшитый полиэтилен </w:t>
            </w:r>
            <w:proofErr w:type="spellStart"/>
            <w:r w:rsidRPr="00EF410C">
              <w:rPr>
                <w:rFonts w:ascii="Times New Roman" w:eastAsia="Times New Roman" w:hAnsi="Times New Roman" w:cs="Times New Roman"/>
                <w:sz w:val="24"/>
                <w:szCs w:val="24"/>
                <w:lang w:eastAsia="ru-RU"/>
              </w:rPr>
              <w:t>АПвПг</w:t>
            </w:r>
            <w:proofErr w:type="spellEnd"/>
            <w:r w:rsidRPr="00EF410C">
              <w:rPr>
                <w:rFonts w:ascii="Times New Roman" w:eastAsia="Times New Roman" w:hAnsi="Times New Roman" w:cs="Times New Roman"/>
                <w:sz w:val="24"/>
                <w:szCs w:val="24"/>
                <w:lang w:eastAsia="ru-RU"/>
              </w:rPr>
              <w:t xml:space="preserve"> 1x300/50-10 </w:t>
            </w:r>
            <w:proofErr w:type="spellStart"/>
            <w:r w:rsidRPr="00EF410C">
              <w:rPr>
                <w:rFonts w:ascii="Times New Roman" w:eastAsia="Times New Roman" w:hAnsi="Times New Roman" w:cs="Times New Roman"/>
                <w:sz w:val="24"/>
                <w:szCs w:val="24"/>
                <w:lang w:eastAsia="ru-RU"/>
              </w:rPr>
              <w:t>кв.мм</w:t>
            </w:r>
            <w:proofErr w:type="spellEnd"/>
            <w:r w:rsidRPr="00EF410C">
              <w:rPr>
                <w:rFonts w:ascii="Times New Roman" w:eastAsia="Times New Roman" w:hAnsi="Times New Roman" w:cs="Times New Roman"/>
                <w:sz w:val="24"/>
                <w:szCs w:val="24"/>
                <w:lang w:eastAsia="ru-RU"/>
              </w:rPr>
              <w:t xml:space="preserve">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руб./км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931 486,00</w:t>
            </w:r>
            <w:r w:rsidRPr="00EF410C">
              <w:rPr>
                <w:rFonts w:ascii="Times New Roman" w:eastAsia="Times New Roman" w:hAnsi="Times New Roman" w:cs="Times New Roman"/>
                <w:sz w:val="24"/>
                <w:szCs w:val="24"/>
                <w:lang w:eastAsia="ru-RU"/>
              </w:rPr>
              <w:br/>
              <w:t>(465 743,00)</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3.1.7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КЛ-6(10)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Сшитый полиэтилен </w:t>
            </w:r>
            <w:proofErr w:type="spellStart"/>
            <w:r w:rsidRPr="00EF410C">
              <w:rPr>
                <w:rFonts w:ascii="Times New Roman" w:eastAsia="Times New Roman" w:hAnsi="Times New Roman" w:cs="Times New Roman"/>
                <w:sz w:val="24"/>
                <w:szCs w:val="24"/>
                <w:lang w:eastAsia="ru-RU"/>
              </w:rPr>
              <w:t>АПвПг</w:t>
            </w:r>
            <w:proofErr w:type="spellEnd"/>
            <w:r w:rsidRPr="00EF410C">
              <w:rPr>
                <w:rFonts w:ascii="Times New Roman" w:eastAsia="Times New Roman" w:hAnsi="Times New Roman" w:cs="Times New Roman"/>
                <w:sz w:val="24"/>
                <w:szCs w:val="24"/>
                <w:lang w:eastAsia="ru-RU"/>
              </w:rPr>
              <w:t xml:space="preserve"> 1x400/70-10 мм(3)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руб./км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1 153 564,00</w:t>
            </w:r>
            <w:r w:rsidRPr="00EF410C">
              <w:rPr>
                <w:rFonts w:ascii="Times New Roman" w:eastAsia="Times New Roman" w:hAnsi="Times New Roman" w:cs="Times New Roman"/>
                <w:sz w:val="24"/>
                <w:szCs w:val="24"/>
                <w:lang w:eastAsia="ru-RU"/>
              </w:rPr>
              <w:br/>
              <w:t>(576 782,00)</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3.1.8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КЛ-6(10)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Сшитый полиэтилен </w:t>
            </w:r>
            <w:proofErr w:type="spellStart"/>
            <w:r w:rsidRPr="00EF410C">
              <w:rPr>
                <w:rFonts w:ascii="Times New Roman" w:eastAsia="Times New Roman" w:hAnsi="Times New Roman" w:cs="Times New Roman"/>
                <w:sz w:val="24"/>
                <w:szCs w:val="24"/>
                <w:lang w:eastAsia="ru-RU"/>
              </w:rPr>
              <w:t>АПвПг</w:t>
            </w:r>
            <w:proofErr w:type="spellEnd"/>
            <w:r w:rsidRPr="00EF410C">
              <w:rPr>
                <w:rFonts w:ascii="Times New Roman" w:eastAsia="Times New Roman" w:hAnsi="Times New Roman" w:cs="Times New Roman"/>
                <w:sz w:val="24"/>
                <w:szCs w:val="24"/>
                <w:lang w:eastAsia="ru-RU"/>
              </w:rPr>
              <w:t xml:space="preserve"> 1x630/70-10 </w:t>
            </w:r>
            <w:proofErr w:type="spellStart"/>
            <w:r w:rsidRPr="00EF410C">
              <w:rPr>
                <w:rFonts w:ascii="Times New Roman" w:eastAsia="Times New Roman" w:hAnsi="Times New Roman" w:cs="Times New Roman"/>
                <w:sz w:val="24"/>
                <w:szCs w:val="24"/>
                <w:lang w:eastAsia="ru-RU"/>
              </w:rPr>
              <w:t>кв.мм</w:t>
            </w:r>
            <w:proofErr w:type="spellEnd"/>
            <w:r w:rsidRPr="00EF410C">
              <w:rPr>
                <w:rFonts w:ascii="Times New Roman" w:eastAsia="Times New Roman" w:hAnsi="Times New Roman" w:cs="Times New Roman"/>
                <w:sz w:val="24"/>
                <w:szCs w:val="24"/>
                <w:lang w:eastAsia="ru-RU"/>
              </w:rPr>
              <w:t xml:space="preserve">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руб./км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935 529,00</w:t>
            </w:r>
            <w:r w:rsidRPr="00EF410C">
              <w:rPr>
                <w:rFonts w:ascii="Times New Roman" w:eastAsia="Times New Roman" w:hAnsi="Times New Roman" w:cs="Times New Roman"/>
                <w:sz w:val="24"/>
                <w:szCs w:val="24"/>
                <w:lang w:eastAsia="ru-RU"/>
              </w:rPr>
              <w:br/>
              <w:t>(467 764,50)</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3.1.9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КЛ-6(10)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1 км (</w:t>
            </w:r>
            <w:proofErr w:type="spellStart"/>
            <w:r w:rsidRPr="00EF410C">
              <w:rPr>
                <w:rFonts w:ascii="Times New Roman" w:eastAsia="Times New Roman" w:hAnsi="Times New Roman" w:cs="Times New Roman"/>
                <w:sz w:val="24"/>
                <w:szCs w:val="24"/>
                <w:lang w:eastAsia="ru-RU"/>
              </w:rPr>
              <w:t>АСБл</w:t>
            </w:r>
            <w:proofErr w:type="spellEnd"/>
            <w:r w:rsidRPr="00EF410C">
              <w:rPr>
                <w:rFonts w:ascii="Times New Roman" w:eastAsia="Times New Roman" w:hAnsi="Times New Roman" w:cs="Times New Roman"/>
                <w:sz w:val="24"/>
                <w:szCs w:val="24"/>
                <w:lang w:eastAsia="ru-RU"/>
              </w:rPr>
              <w:t xml:space="preserve"> 3x240 </w:t>
            </w:r>
            <w:proofErr w:type="spellStart"/>
            <w:r w:rsidRPr="00EF410C">
              <w:rPr>
                <w:rFonts w:ascii="Times New Roman" w:eastAsia="Times New Roman" w:hAnsi="Times New Roman" w:cs="Times New Roman"/>
                <w:sz w:val="24"/>
                <w:szCs w:val="24"/>
                <w:lang w:eastAsia="ru-RU"/>
              </w:rPr>
              <w:t>кв.мм</w:t>
            </w:r>
            <w:proofErr w:type="spellEnd"/>
            <w:r w:rsidRPr="00EF410C">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руб./км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479 458,00</w:t>
            </w:r>
            <w:r w:rsidRPr="00EF410C">
              <w:rPr>
                <w:rFonts w:ascii="Times New Roman" w:eastAsia="Times New Roman" w:hAnsi="Times New Roman" w:cs="Times New Roman"/>
                <w:sz w:val="24"/>
                <w:szCs w:val="24"/>
                <w:lang w:eastAsia="ru-RU"/>
              </w:rPr>
              <w:br/>
              <w:t>(239 729,00)</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3.1.10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КЛ-6(10)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1 км (</w:t>
            </w:r>
            <w:proofErr w:type="spellStart"/>
            <w:r w:rsidRPr="00EF410C">
              <w:rPr>
                <w:rFonts w:ascii="Times New Roman" w:eastAsia="Times New Roman" w:hAnsi="Times New Roman" w:cs="Times New Roman"/>
                <w:sz w:val="24"/>
                <w:szCs w:val="24"/>
                <w:lang w:eastAsia="ru-RU"/>
              </w:rPr>
              <w:t>АСБл</w:t>
            </w:r>
            <w:proofErr w:type="spellEnd"/>
            <w:r w:rsidRPr="00EF410C">
              <w:rPr>
                <w:rFonts w:ascii="Times New Roman" w:eastAsia="Times New Roman" w:hAnsi="Times New Roman" w:cs="Times New Roman"/>
                <w:sz w:val="24"/>
                <w:szCs w:val="24"/>
                <w:lang w:eastAsia="ru-RU"/>
              </w:rPr>
              <w:t xml:space="preserve"> 3x185 </w:t>
            </w:r>
            <w:proofErr w:type="spellStart"/>
            <w:r w:rsidRPr="00EF410C">
              <w:rPr>
                <w:rFonts w:ascii="Times New Roman" w:eastAsia="Times New Roman" w:hAnsi="Times New Roman" w:cs="Times New Roman"/>
                <w:sz w:val="24"/>
                <w:szCs w:val="24"/>
                <w:lang w:eastAsia="ru-RU"/>
              </w:rPr>
              <w:t>кв.мм</w:t>
            </w:r>
            <w:proofErr w:type="spellEnd"/>
            <w:r w:rsidRPr="00EF410C">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руб./км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434 104,00</w:t>
            </w:r>
            <w:r w:rsidRPr="00EF410C">
              <w:rPr>
                <w:rFonts w:ascii="Times New Roman" w:eastAsia="Times New Roman" w:hAnsi="Times New Roman" w:cs="Times New Roman"/>
                <w:sz w:val="24"/>
                <w:szCs w:val="24"/>
                <w:lang w:eastAsia="ru-RU"/>
              </w:rPr>
              <w:br/>
              <w:t>(217 052,00)</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3.1.11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КЛ-6(10)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1 км (</w:t>
            </w:r>
            <w:proofErr w:type="spellStart"/>
            <w:r w:rsidRPr="00EF410C">
              <w:rPr>
                <w:rFonts w:ascii="Times New Roman" w:eastAsia="Times New Roman" w:hAnsi="Times New Roman" w:cs="Times New Roman"/>
                <w:sz w:val="24"/>
                <w:szCs w:val="24"/>
                <w:lang w:eastAsia="ru-RU"/>
              </w:rPr>
              <w:t>АСБл</w:t>
            </w:r>
            <w:proofErr w:type="spellEnd"/>
            <w:r w:rsidRPr="00EF410C">
              <w:rPr>
                <w:rFonts w:ascii="Times New Roman" w:eastAsia="Times New Roman" w:hAnsi="Times New Roman" w:cs="Times New Roman"/>
                <w:sz w:val="24"/>
                <w:szCs w:val="24"/>
                <w:lang w:eastAsia="ru-RU"/>
              </w:rPr>
              <w:t xml:space="preserve"> 3x150 </w:t>
            </w:r>
            <w:proofErr w:type="spellStart"/>
            <w:r w:rsidRPr="00EF410C">
              <w:rPr>
                <w:rFonts w:ascii="Times New Roman" w:eastAsia="Times New Roman" w:hAnsi="Times New Roman" w:cs="Times New Roman"/>
                <w:sz w:val="24"/>
                <w:szCs w:val="24"/>
                <w:lang w:eastAsia="ru-RU"/>
              </w:rPr>
              <w:t>кв.мм</w:t>
            </w:r>
            <w:proofErr w:type="spellEnd"/>
            <w:r w:rsidRPr="00EF410C">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руб./км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378 039,00</w:t>
            </w:r>
            <w:r w:rsidRPr="00EF410C">
              <w:rPr>
                <w:rFonts w:ascii="Times New Roman" w:eastAsia="Times New Roman" w:hAnsi="Times New Roman" w:cs="Times New Roman"/>
                <w:sz w:val="24"/>
                <w:szCs w:val="24"/>
                <w:lang w:eastAsia="ru-RU"/>
              </w:rPr>
              <w:br/>
              <w:t>(189 019,50)</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3.1.12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КЛ-6(10)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1 км (</w:t>
            </w:r>
            <w:proofErr w:type="spellStart"/>
            <w:r w:rsidRPr="00EF410C">
              <w:rPr>
                <w:rFonts w:ascii="Times New Roman" w:eastAsia="Times New Roman" w:hAnsi="Times New Roman" w:cs="Times New Roman"/>
                <w:sz w:val="24"/>
                <w:szCs w:val="24"/>
                <w:lang w:eastAsia="ru-RU"/>
              </w:rPr>
              <w:t>АСБл</w:t>
            </w:r>
            <w:proofErr w:type="spellEnd"/>
            <w:r w:rsidRPr="00EF410C">
              <w:rPr>
                <w:rFonts w:ascii="Times New Roman" w:eastAsia="Times New Roman" w:hAnsi="Times New Roman" w:cs="Times New Roman"/>
                <w:sz w:val="24"/>
                <w:szCs w:val="24"/>
                <w:lang w:eastAsia="ru-RU"/>
              </w:rPr>
              <w:t xml:space="preserve"> 3x120 </w:t>
            </w:r>
            <w:proofErr w:type="spellStart"/>
            <w:r w:rsidRPr="00EF410C">
              <w:rPr>
                <w:rFonts w:ascii="Times New Roman" w:eastAsia="Times New Roman" w:hAnsi="Times New Roman" w:cs="Times New Roman"/>
                <w:sz w:val="24"/>
                <w:szCs w:val="24"/>
                <w:lang w:eastAsia="ru-RU"/>
              </w:rPr>
              <w:t>кв.мм</w:t>
            </w:r>
            <w:proofErr w:type="spellEnd"/>
            <w:r w:rsidRPr="00EF410C">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руб./км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337 158,00</w:t>
            </w:r>
            <w:r w:rsidRPr="00EF410C">
              <w:rPr>
                <w:rFonts w:ascii="Times New Roman" w:eastAsia="Times New Roman" w:hAnsi="Times New Roman" w:cs="Times New Roman"/>
                <w:sz w:val="24"/>
                <w:szCs w:val="24"/>
                <w:lang w:eastAsia="ru-RU"/>
              </w:rPr>
              <w:br/>
              <w:t>(168 579,00)</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3.1.13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КЛ-6(10)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1 км (</w:t>
            </w:r>
            <w:proofErr w:type="spellStart"/>
            <w:r w:rsidRPr="00EF410C">
              <w:rPr>
                <w:rFonts w:ascii="Times New Roman" w:eastAsia="Times New Roman" w:hAnsi="Times New Roman" w:cs="Times New Roman"/>
                <w:sz w:val="24"/>
                <w:szCs w:val="24"/>
                <w:lang w:eastAsia="ru-RU"/>
              </w:rPr>
              <w:t>АСБл</w:t>
            </w:r>
            <w:proofErr w:type="spellEnd"/>
            <w:r w:rsidRPr="00EF410C">
              <w:rPr>
                <w:rFonts w:ascii="Times New Roman" w:eastAsia="Times New Roman" w:hAnsi="Times New Roman" w:cs="Times New Roman"/>
                <w:sz w:val="24"/>
                <w:szCs w:val="24"/>
                <w:lang w:eastAsia="ru-RU"/>
              </w:rPr>
              <w:t xml:space="preserve"> 3x95 </w:t>
            </w:r>
            <w:proofErr w:type="spellStart"/>
            <w:r w:rsidRPr="00EF410C">
              <w:rPr>
                <w:rFonts w:ascii="Times New Roman" w:eastAsia="Times New Roman" w:hAnsi="Times New Roman" w:cs="Times New Roman"/>
                <w:sz w:val="24"/>
                <w:szCs w:val="24"/>
                <w:lang w:eastAsia="ru-RU"/>
              </w:rPr>
              <w:t>кв.мм</w:t>
            </w:r>
            <w:proofErr w:type="spellEnd"/>
            <w:r w:rsidRPr="00EF410C">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руб./км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300 912,00</w:t>
            </w:r>
            <w:r w:rsidRPr="00EF410C">
              <w:rPr>
                <w:rFonts w:ascii="Times New Roman" w:eastAsia="Times New Roman" w:hAnsi="Times New Roman" w:cs="Times New Roman"/>
                <w:sz w:val="24"/>
                <w:szCs w:val="24"/>
                <w:lang w:eastAsia="ru-RU"/>
              </w:rPr>
              <w:br/>
              <w:t>(150 456,00)</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3.1.14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КЛ-6(10)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1 км (</w:t>
            </w:r>
            <w:proofErr w:type="spellStart"/>
            <w:r w:rsidRPr="00EF410C">
              <w:rPr>
                <w:rFonts w:ascii="Times New Roman" w:eastAsia="Times New Roman" w:hAnsi="Times New Roman" w:cs="Times New Roman"/>
                <w:sz w:val="24"/>
                <w:szCs w:val="24"/>
                <w:lang w:eastAsia="ru-RU"/>
              </w:rPr>
              <w:t>АСБл</w:t>
            </w:r>
            <w:proofErr w:type="spellEnd"/>
            <w:r w:rsidRPr="00EF410C">
              <w:rPr>
                <w:rFonts w:ascii="Times New Roman" w:eastAsia="Times New Roman" w:hAnsi="Times New Roman" w:cs="Times New Roman"/>
                <w:sz w:val="24"/>
                <w:szCs w:val="24"/>
                <w:lang w:eastAsia="ru-RU"/>
              </w:rPr>
              <w:t xml:space="preserve"> 3x70 </w:t>
            </w:r>
            <w:proofErr w:type="spellStart"/>
            <w:r w:rsidRPr="00EF410C">
              <w:rPr>
                <w:rFonts w:ascii="Times New Roman" w:eastAsia="Times New Roman" w:hAnsi="Times New Roman" w:cs="Times New Roman"/>
                <w:sz w:val="24"/>
                <w:szCs w:val="24"/>
                <w:lang w:eastAsia="ru-RU"/>
              </w:rPr>
              <w:t>кв.мм</w:t>
            </w:r>
            <w:proofErr w:type="spellEnd"/>
            <w:r w:rsidRPr="00EF410C">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руб./км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264 452,00</w:t>
            </w:r>
            <w:r w:rsidRPr="00EF410C">
              <w:rPr>
                <w:rFonts w:ascii="Times New Roman" w:eastAsia="Times New Roman" w:hAnsi="Times New Roman" w:cs="Times New Roman"/>
                <w:sz w:val="24"/>
                <w:szCs w:val="24"/>
                <w:lang w:eastAsia="ru-RU"/>
              </w:rPr>
              <w:br/>
              <w:t>(132 226,00)</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3.1.15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КЛ-6(10)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1 км (</w:t>
            </w:r>
            <w:proofErr w:type="spellStart"/>
            <w:r w:rsidRPr="00EF410C">
              <w:rPr>
                <w:rFonts w:ascii="Times New Roman" w:eastAsia="Times New Roman" w:hAnsi="Times New Roman" w:cs="Times New Roman"/>
                <w:sz w:val="24"/>
                <w:szCs w:val="24"/>
                <w:lang w:eastAsia="ru-RU"/>
              </w:rPr>
              <w:t>АСБл</w:t>
            </w:r>
            <w:proofErr w:type="spellEnd"/>
            <w:r w:rsidRPr="00EF410C">
              <w:rPr>
                <w:rFonts w:ascii="Times New Roman" w:eastAsia="Times New Roman" w:hAnsi="Times New Roman" w:cs="Times New Roman"/>
                <w:sz w:val="24"/>
                <w:szCs w:val="24"/>
                <w:lang w:eastAsia="ru-RU"/>
              </w:rPr>
              <w:t xml:space="preserve"> 3x50 </w:t>
            </w:r>
            <w:proofErr w:type="spellStart"/>
            <w:r w:rsidRPr="00EF410C">
              <w:rPr>
                <w:rFonts w:ascii="Times New Roman" w:eastAsia="Times New Roman" w:hAnsi="Times New Roman" w:cs="Times New Roman"/>
                <w:sz w:val="24"/>
                <w:szCs w:val="24"/>
                <w:lang w:eastAsia="ru-RU"/>
              </w:rPr>
              <w:t>кв.мм</w:t>
            </w:r>
            <w:proofErr w:type="spellEnd"/>
            <w:r w:rsidRPr="00EF410C">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руб./км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240 084,00</w:t>
            </w:r>
            <w:r w:rsidRPr="00EF410C">
              <w:rPr>
                <w:rFonts w:ascii="Times New Roman" w:eastAsia="Times New Roman" w:hAnsi="Times New Roman" w:cs="Times New Roman"/>
                <w:sz w:val="24"/>
                <w:szCs w:val="24"/>
                <w:lang w:eastAsia="ru-RU"/>
              </w:rPr>
              <w:br/>
              <w:t>(120 042,00)</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3.2.</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Строительство КЛ-0,4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after="0" w:line="240" w:lineRule="auto"/>
              <w:rPr>
                <w:rFonts w:ascii="Times New Roman" w:eastAsia="Times New Roman" w:hAnsi="Times New Roman" w:cs="Times New Roman"/>
                <w:sz w:val="24"/>
                <w:szCs w:val="24"/>
                <w:lang w:eastAsia="ru-RU"/>
              </w:rPr>
            </w:pP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3.2.1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КЛ-0,4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1 км (АВБбШв-1 4x240 </w:t>
            </w:r>
            <w:proofErr w:type="spellStart"/>
            <w:r w:rsidRPr="00EF410C">
              <w:rPr>
                <w:rFonts w:ascii="Times New Roman" w:eastAsia="Times New Roman" w:hAnsi="Times New Roman" w:cs="Times New Roman"/>
                <w:sz w:val="24"/>
                <w:szCs w:val="24"/>
                <w:lang w:eastAsia="ru-RU"/>
              </w:rPr>
              <w:t>кв.мм</w:t>
            </w:r>
            <w:proofErr w:type="spellEnd"/>
            <w:r w:rsidRPr="00EF410C">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руб./км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295 757,00</w:t>
            </w:r>
            <w:r w:rsidRPr="00EF410C">
              <w:rPr>
                <w:rFonts w:ascii="Times New Roman" w:eastAsia="Times New Roman" w:hAnsi="Times New Roman" w:cs="Times New Roman"/>
                <w:sz w:val="24"/>
                <w:szCs w:val="24"/>
                <w:lang w:eastAsia="ru-RU"/>
              </w:rPr>
              <w:br/>
              <w:t>(147 878,50)</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3.2.2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КЛ-0,4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1 км (АВБбШв-1 4x185 </w:t>
            </w:r>
            <w:proofErr w:type="spellStart"/>
            <w:r w:rsidRPr="00EF410C">
              <w:rPr>
                <w:rFonts w:ascii="Times New Roman" w:eastAsia="Times New Roman" w:hAnsi="Times New Roman" w:cs="Times New Roman"/>
                <w:sz w:val="24"/>
                <w:szCs w:val="24"/>
                <w:lang w:eastAsia="ru-RU"/>
              </w:rPr>
              <w:t>кв.мм</w:t>
            </w:r>
            <w:proofErr w:type="spellEnd"/>
            <w:r w:rsidRPr="00EF410C">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руб./км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225 177,00</w:t>
            </w:r>
            <w:r w:rsidRPr="00EF410C">
              <w:rPr>
                <w:rFonts w:ascii="Times New Roman" w:eastAsia="Times New Roman" w:hAnsi="Times New Roman" w:cs="Times New Roman"/>
                <w:sz w:val="24"/>
                <w:szCs w:val="24"/>
                <w:lang w:eastAsia="ru-RU"/>
              </w:rPr>
              <w:br/>
              <w:t>(112 588,50)</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3.2.3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КЛ-0,4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1 км (АВБбШв-1 4x150 </w:t>
            </w:r>
            <w:proofErr w:type="spellStart"/>
            <w:r w:rsidRPr="00EF410C">
              <w:rPr>
                <w:rFonts w:ascii="Times New Roman" w:eastAsia="Times New Roman" w:hAnsi="Times New Roman" w:cs="Times New Roman"/>
                <w:sz w:val="24"/>
                <w:szCs w:val="24"/>
                <w:lang w:eastAsia="ru-RU"/>
              </w:rPr>
              <w:t>кв.мм</w:t>
            </w:r>
            <w:proofErr w:type="spellEnd"/>
            <w:r w:rsidRPr="00EF410C">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руб./км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202 620,00</w:t>
            </w:r>
            <w:r w:rsidRPr="00EF410C">
              <w:rPr>
                <w:rFonts w:ascii="Times New Roman" w:eastAsia="Times New Roman" w:hAnsi="Times New Roman" w:cs="Times New Roman"/>
                <w:sz w:val="24"/>
                <w:szCs w:val="24"/>
                <w:lang w:eastAsia="ru-RU"/>
              </w:rPr>
              <w:br/>
              <w:t>(101 310,00)</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3.2.4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КЛ-0,4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1 км (АВБбШв-1 4x120 </w:t>
            </w:r>
            <w:proofErr w:type="spellStart"/>
            <w:r w:rsidRPr="00EF410C">
              <w:rPr>
                <w:rFonts w:ascii="Times New Roman" w:eastAsia="Times New Roman" w:hAnsi="Times New Roman" w:cs="Times New Roman"/>
                <w:sz w:val="24"/>
                <w:szCs w:val="24"/>
                <w:lang w:eastAsia="ru-RU"/>
              </w:rPr>
              <w:t>кв.мм</w:t>
            </w:r>
            <w:proofErr w:type="spellEnd"/>
            <w:r w:rsidRPr="00EF410C">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руб./км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175 212,00</w:t>
            </w:r>
            <w:r w:rsidRPr="00EF410C">
              <w:rPr>
                <w:rFonts w:ascii="Times New Roman" w:eastAsia="Times New Roman" w:hAnsi="Times New Roman" w:cs="Times New Roman"/>
                <w:sz w:val="24"/>
                <w:szCs w:val="24"/>
                <w:lang w:eastAsia="ru-RU"/>
              </w:rPr>
              <w:br/>
              <w:t>(87 606,00)</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3.2.5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КЛ-0,4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1 км (АВБбШв-1 4x95 </w:t>
            </w:r>
            <w:proofErr w:type="spellStart"/>
            <w:r w:rsidRPr="00EF410C">
              <w:rPr>
                <w:rFonts w:ascii="Times New Roman" w:eastAsia="Times New Roman" w:hAnsi="Times New Roman" w:cs="Times New Roman"/>
                <w:sz w:val="24"/>
                <w:szCs w:val="24"/>
                <w:lang w:eastAsia="ru-RU"/>
              </w:rPr>
              <w:t>кв.мм</w:t>
            </w:r>
            <w:proofErr w:type="spellEnd"/>
            <w:r w:rsidRPr="00EF410C">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руб./км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154 499,00</w:t>
            </w:r>
            <w:r w:rsidRPr="00EF410C">
              <w:rPr>
                <w:rFonts w:ascii="Times New Roman" w:eastAsia="Times New Roman" w:hAnsi="Times New Roman" w:cs="Times New Roman"/>
                <w:sz w:val="24"/>
                <w:szCs w:val="24"/>
                <w:lang w:eastAsia="ru-RU"/>
              </w:rPr>
              <w:br/>
              <w:t>(77 249,50)</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3.2.6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КЛ-0,4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1 км (АВБбШв-1 4x70 </w:t>
            </w:r>
            <w:proofErr w:type="spellStart"/>
            <w:r w:rsidRPr="00EF410C">
              <w:rPr>
                <w:rFonts w:ascii="Times New Roman" w:eastAsia="Times New Roman" w:hAnsi="Times New Roman" w:cs="Times New Roman"/>
                <w:sz w:val="24"/>
                <w:szCs w:val="24"/>
                <w:lang w:eastAsia="ru-RU"/>
              </w:rPr>
              <w:t>кв.мм</w:t>
            </w:r>
            <w:proofErr w:type="spellEnd"/>
            <w:r w:rsidRPr="00EF410C">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руб./км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130 032,00</w:t>
            </w:r>
            <w:r w:rsidRPr="00EF410C">
              <w:rPr>
                <w:rFonts w:ascii="Times New Roman" w:eastAsia="Times New Roman" w:hAnsi="Times New Roman" w:cs="Times New Roman"/>
                <w:sz w:val="24"/>
                <w:szCs w:val="24"/>
                <w:lang w:eastAsia="ru-RU"/>
              </w:rPr>
              <w:br/>
              <w:t>(65 016,00)</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3.2.7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КЛ-0,4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1 км (АВБбШв-1 4x50 </w:t>
            </w:r>
            <w:proofErr w:type="spellStart"/>
            <w:r w:rsidRPr="00EF410C">
              <w:rPr>
                <w:rFonts w:ascii="Times New Roman" w:eastAsia="Times New Roman" w:hAnsi="Times New Roman" w:cs="Times New Roman"/>
                <w:sz w:val="24"/>
                <w:szCs w:val="24"/>
                <w:lang w:eastAsia="ru-RU"/>
              </w:rPr>
              <w:t>кв.мм</w:t>
            </w:r>
            <w:proofErr w:type="spellEnd"/>
            <w:r w:rsidRPr="00EF410C">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руб./км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110 976,00</w:t>
            </w:r>
            <w:r w:rsidRPr="00EF410C">
              <w:rPr>
                <w:rFonts w:ascii="Times New Roman" w:eastAsia="Times New Roman" w:hAnsi="Times New Roman" w:cs="Times New Roman"/>
                <w:sz w:val="24"/>
                <w:szCs w:val="24"/>
                <w:lang w:eastAsia="ru-RU"/>
              </w:rPr>
              <w:br/>
              <w:t>(55 488,00)</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3.2.8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КЛ-0,4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1 км (АВБбШв-1 4х25 </w:t>
            </w:r>
            <w:proofErr w:type="spellStart"/>
            <w:r w:rsidRPr="00EF410C">
              <w:rPr>
                <w:rFonts w:ascii="Times New Roman" w:eastAsia="Times New Roman" w:hAnsi="Times New Roman" w:cs="Times New Roman"/>
                <w:sz w:val="24"/>
                <w:szCs w:val="24"/>
                <w:lang w:eastAsia="ru-RU"/>
              </w:rPr>
              <w:t>кв.мм</w:t>
            </w:r>
            <w:proofErr w:type="spellEnd"/>
            <w:r w:rsidRPr="00EF410C">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руб./км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87 462,00</w:t>
            </w:r>
            <w:r w:rsidRPr="00EF410C">
              <w:rPr>
                <w:rFonts w:ascii="Times New Roman" w:eastAsia="Times New Roman" w:hAnsi="Times New Roman" w:cs="Times New Roman"/>
                <w:sz w:val="24"/>
                <w:szCs w:val="24"/>
                <w:lang w:eastAsia="ru-RU"/>
              </w:rPr>
              <w:br/>
              <w:t>(43 731,00)</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3.2.9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КЛ-0,4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1 км (АВБбШв-1 4x35 </w:t>
            </w:r>
            <w:proofErr w:type="spellStart"/>
            <w:r w:rsidRPr="00EF410C">
              <w:rPr>
                <w:rFonts w:ascii="Times New Roman" w:eastAsia="Times New Roman" w:hAnsi="Times New Roman" w:cs="Times New Roman"/>
                <w:sz w:val="24"/>
                <w:szCs w:val="24"/>
                <w:lang w:eastAsia="ru-RU"/>
              </w:rPr>
              <w:t>кв.мм</w:t>
            </w:r>
            <w:proofErr w:type="spellEnd"/>
            <w:r w:rsidRPr="00EF410C">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руб./км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96 323,00</w:t>
            </w:r>
            <w:r w:rsidRPr="00EF410C">
              <w:rPr>
                <w:rFonts w:ascii="Times New Roman" w:eastAsia="Times New Roman" w:hAnsi="Times New Roman" w:cs="Times New Roman"/>
                <w:sz w:val="24"/>
                <w:szCs w:val="24"/>
                <w:lang w:eastAsia="ru-RU"/>
              </w:rPr>
              <w:br/>
              <w:t>(48 161,50)</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4.</w:t>
            </w:r>
          </w:p>
        </w:tc>
        <w:tc>
          <w:tcPr>
            <w:tcW w:w="905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Стандартизированная тарифная ставка на покрытие расходов сетевой организации на строительство подстанций (C4,i) (в ценах 2001 года)</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lastRenderedPageBreak/>
              <w:t xml:space="preserve">4.1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КТП-160-10/0,4 </w:t>
            </w:r>
            <w:proofErr w:type="spellStart"/>
            <w:r w:rsidRPr="00EF410C">
              <w:rPr>
                <w:rFonts w:ascii="Times New Roman" w:eastAsia="Times New Roman" w:hAnsi="Times New Roman" w:cs="Times New Roman"/>
                <w:sz w:val="24"/>
                <w:szCs w:val="24"/>
                <w:lang w:eastAsia="ru-RU"/>
              </w:rPr>
              <w:t>кВА</w:t>
            </w:r>
            <w:proofErr w:type="spellEnd"/>
            <w:r w:rsidRPr="00EF410C">
              <w:rPr>
                <w:rFonts w:ascii="Times New Roman" w:eastAsia="Times New Roman" w:hAnsi="Times New Roman" w:cs="Times New Roman"/>
                <w:sz w:val="24"/>
                <w:szCs w:val="24"/>
                <w:lang w:eastAsia="ru-RU"/>
              </w:rPr>
              <w:t xml:space="preserve"> проходная воздушный ввод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руб./кВт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533,48</w:t>
            </w:r>
            <w:r w:rsidRPr="00EF410C">
              <w:rPr>
                <w:rFonts w:ascii="Times New Roman" w:eastAsia="Times New Roman" w:hAnsi="Times New Roman" w:cs="Times New Roman"/>
                <w:sz w:val="24"/>
                <w:szCs w:val="24"/>
                <w:lang w:eastAsia="ru-RU"/>
              </w:rPr>
              <w:br/>
              <w:t>(266,74)</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4.2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КТП-160-10/0,4 </w:t>
            </w:r>
            <w:proofErr w:type="spellStart"/>
            <w:r w:rsidRPr="00EF410C">
              <w:rPr>
                <w:rFonts w:ascii="Times New Roman" w:eastAsia="Times New Roman" w:hAnsi="Times New Roman" w:cs="Times New Roman"/>
                <w:sz w:val="24"/>
                <w:szCs w:val="24"/>
                <w:lang w:eastAsia="ru-RU"/>
              </w:rPr>
              <w:t>кВА</w:t>
            </w:r>
            <w:proofErr w:type="spellEnd"/>
            <w:r w:rsidRPr="00EF410C">
              <w:rPr>
                <w:rFonts w:ascii="Times New Roman" w:eastAsia="Times New Roman" w:hAnsi="Times New Roman" w:cs="Times New Roman"/>
                <w:sz w:val="24"/>
                <w:szCs w:val="24"/>
                <w:lang w:eastAsia="ru-RU"/>
              </w:rPr>
              <w:t xml:space="preserve"> тупиковая воздушный ввод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руб./кВт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433,53</w:t>
            </w:r>
            <w:r w:rsidRPr="00EF410C">
              <w:rPr>
                <w:rFonts w:ascii="Times New Roman" w:eastAsia="Times New Roman" w:hAnsi="Times New Roman" w:cs="Times New Roman"/>
                <w:sz w:val="24"/>
                <w:szCs w:val="24"/>
                <w:lang w:eastAsia="ru-RU"/>
              </w:rPr>
              <w:br/>
              <w:t>(216,76)</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4.3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КТП-160-10/0,4 </w:t>
            </w:r>
            <w:proofErr w:type="spellStart"/>
            <w:r w:rsidRPr="00EF410C">
              <w:rPr>
                <w:rFonts w:ascii="Times New Roman" w:eastAsia="Times New Roman" w:hAnsi="Times New Roman" w:cs="Times New Roman"/>
                <w:sz w:val="24"/>
                <w:szCs w:val="24"/>
                <w:lang w:eastAsia="ru-RU"/>
              </w:rPr>
              <w:t>кВА</w:t>
            </w:r>
            <w:proofErr w:type="spellEnd"/>
            <w:r w:rsidRPr="00EF410C">
              <w:rPr>
                <w:rFonts w:ascii="Times New Roman" w:eastAsia="Times New Roman" w:hAnsi="Times New Roman" w:cs="Times New Roman"/>
                <w:sz w:val="24"/>
                <w:szCs w:val="24"/>
                <w:lang w:eastAsia="ru-RU"/>
              </w:rPr>
              <w:t xml:space="preserve"> тупиковая кабельный ввод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руб./кВт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447,70</w:t>
            </w:r>
            <w:r w:rsidRPr="00EF410C">
              <w:rPr>
                <w:rFonts w:ascii="Times New Roman" w:eastAsia="Times New Roman" w:hAnsi="Times New Roman" w:cs="Times New Roman"/>
                <w:sz w:val="24"/>
                <w:szCs w:val="24"/>
                <w:lang w:eastAsia="ru-RU"/>
              </w:rPr>
              <w:br/>
              <w:t>(223,85)</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4.4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КТП-160-10/0,4 </w:t>
            </w:r>
            <w:proofErr w:type="spellStart"/>
            <w:r w:rsidRPr="00EF410C">
              <w:rPr>
                <w:rFonts w:ascii="Times New Roman" w:eastAsia="Times New Roman" w:hAnsi="Times New Roman" w:cs="Times New Roman"/>
                <w:sz w:val="24"/>
                <w:szCs w:val="24"/>
                <w:lang w:eastAsia="ru-RU"/>
              </w:rPr>
              <w:t>кВА</w:t>
            </w:r>
            <w:proofErr w:type="spellEnd"/>
            <w:r w:rsidRPr="00EF410C">
              <w:rPr>
                <w:rFonts w:ascii="Times New Roman" w:eastAsia="Times New Roman" w:hAnsi="Times New Roman" w:cs="Times New Roman"/>
                <w:sz w:val="24"/>
                <w:szCs w:val="24"/>
                <w:lang w:eastAsia="ru-RU"/>
              </w:rPr>
              <w:t xml:space="preserve"> проходная кабельный ввод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руб./кВт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515,23</w:t>
            </w:r>
            <w:r w:rsidRPr="00EF410C">
              <w:rPr>
                <w:rFonts w:ascii="Times New Roman" w:eastAsia="Times New Roman" w:hAnsi="Times New Roman" w:cs="Times New Roman"/>
                <w:sz w:val="24"/>
                <w:szCs w:val="24"/>
                <w:lang w:eastAsia="ru-RU"/>
              </w:rPr>
              <w:br/>
              <w:t>(257,61)</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4.5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2КТП-160-10/0,4 </w:t>
            </w:r>
            <w:proofErr w:type="spellStart"/>
            <w:r w:rsidRPr="00EF410C">
              <w:rPr>
                <w:rFonts w:ascii="Times New Roman" w:eastAsia="Times New Roman" w:hAnsi="Times New Roman" w:cs="Times New Roman"/>
                <w:sz w:val="24"/>
                <w:szCs w:val="24"/>
                <w:lang w:eastAsia="ru-RU"/>
              </w:rPr>
              <w:t>кВА</w:t>
            </w:r>
            <w:proofErr w:type="spellEnd"/>
            <w:r w:rsidRPr="00EF410C">
              <w:rPr>
                <w:rFonts w:ascii="Times New Roman" w:eastAsia="Times New Roman" w:hAnsi="Times New Roman" w:cs="Times New Roman"/>
                <w:sz w:val="24"/>
                <w:szCs w:val="24"/>
                <w:lang w:eastAsia="ru-RU"/>
              </w:rPr>
              <w:t xml:space="preserve"> проходная кабельный ввод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руб./кВт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1 027,47</w:t>
            </w:r>
            <w:r w:rsidRPr="00EF410C">
              <w:rPr>
                <w:rFonts w:ascii="Times New Roman" w:eastAsia="Times New Roman" w:hAnsi="Times New Roman" w:cs="Times New Roman"/>
                <w:sz w:val="24"/>
                <w:szCs w:val="24"/>
                <w:lang w:eastAsia="ru-RU"/>
              </w:rPr>
              <w:br/>
              <w:t>(513,73)</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4.6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2КТП-160-10/0,4 </w:t>
            </w:r>
            <w:proofErr w:type="spellStart"/>
            <w:r w:rsidRPr="00EF410C">
              <w:rPr>
                <w:rFonts w:ascii="Times New Roman" w:eastAsia="Times New Roman" w:hAnsi="Times New Roman" w:cs="Times New Roman"/>
                <w:sz w:val="24"/>
                <w:szCs w:val="24"/>
                <w:lang w:eastAsia="ru-RU"/>
              </w:rPr>
              <w:t>кВА</w:t>
            </w:r>
            <w:proofErr w:type="spellEnd"/>
            <w:r w:rsidRPr="00EF410C">
              <w:rPr>
                <w:rFonts w:ascii="Times New Roman" w:eastAsia="Times New Roman" w:hAnsi="Times New Roman" w:cs="Times New Roman"/>
                <w:sz w:val="24"/>
                <w:szCs w:val="24"/>
                <w:lang w:eastAsia="ru-RU"/>
              </w:rPr>
              <w:t xml:space="preserve"> проходная воздушный ввод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руб./кВт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765,98</w:t>
            </w:r>
            <w:r w:rsidRPr="00EF410C">
              <w:rPr>
                <w:rFonts w:ascii="Times New Roman" w:eastAsia="Times New Roman" w:hAnsi="Times New Roman" w:cs="Times New Roman"/>
                <w:sz w:val="24"/>
                <w:szCs w:val="24"/>
                <w:lang w:eastAsia="ru-RU"/>
              </w:rPr>
              <w:br/>
              <w:t>(382,99)</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4.7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2КТП-160-10/0,4 </w:t>
            </w:r>
            <w:proofErr w:type="spellStart"/>
            <w:r w:rsidRPr="00EF410C">
              <w:rPr>
                <w:rFonts w:ascii="Times New Roman" w:eastAsia="Times New Roman" w:hAnsi="Times New Roman" w:cs="Times New Roman"/>
                <w:sz w:val="24"/>
                <w:szCs w:val="24"/>
                <w:lang w:eastAsia="ru-RU"/>
              </w:rPr>
              <w:t>кВА</w:t>
            </w:r>
            <w:proofErr w:type="spellEnd"/>
            <w:r w:rsidRPr="00EF410C">
              <w:rPr>
                <w:rFonts w:ascii="Times New Roman" w:eastAsia="Times New Roman" w:hAnsi="Times New Roman" w:cs="Times New Roman"/>
                <w:sz w:val="24"/>
                <w:szCs w:val="24"/>
                <w:lang w:eastAsia="ru-RU"/>
              </w:rPr>
              <w:t xml:space="preserve"> тупиковая кабельный ввод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руб./кВт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643,43</w:t>
            </w:r>
            <w:r w:rsidRPr="00EF410C">
              <w:rPr>
                <w:rFonts w:ascii="Times New Roman" w:eastAsia="Times New Roman" w:hAnsi="Times New Roman" w:cs="Times New Roman"/>
                <w:sz w:val="24"/>
                <w:szCs w:val="24"/>
                <w:lang w:eastAsia="ru-RU"/>
              </w:rPr>
              <w:br/>
              <w:t>(321,71)</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4.8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2КТП-160-10/0,4 </w:t>
            </w:r>
            <w:proofErr w:type="spellStart"/>
            <w:r w:rsidRPr="00EF410C">
              <w:rPr>
                <w:rFonts w:ascii="Times New Roman" w:eastAsia="Times New Roman" w:hAnsi="Times New Roman" w:cs="Times New Roman"/>
                <w:sz w:val="24"/>
                <w:szCs w:val="24"/>
                <w:lang w:eastAsia="ru-RU"/>
              </w:rPr>
              <w:t>кВА</w:t>
            </w:r>
            <w:proofErr w:type="spellEnd"/>
            <w:r w:rsidRPr="00EF410C">
              <w:rPr>
                <w:rFonts w:ascii="Times New Roman" w:eastAsia="Times New Roman" w:hAnsi="Times New Roman" w:cs="Times New Roman"/>
                <w:sz w:val="24"/>
                <w:szCs w:val="24"/>
                <w:lang w:eastAsia="ru-RU"/>
              </w:rPr>
              <w:t xml:space="preserve"> тупиковая воздушный ввод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руб./кВт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621,15</w:t>
            </w:r>
            <w:r w:rsidRPr="00EF410C">
              <w:rPr>
                <w:rFonts w:ascii="Times New Roman" w:eastAsia="Times New Roman" w:hAnsi="Times New Roman" w:cs="Times New Roman"/>
                <w:sz w:val="24"/>
                <w:szCs w:val="24"/>
                <w:lang w:eastAsia="ru-RU"/>
              </w:rPr>
              <w:br/>
              <w:t>(310,57)</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4.9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КТП-100-10/0,4 </w:t>
            </w:r>
            <w:proofErr w:type="spellStart"/>
            <w:r w:rsidRPr="00EF410C">
              <w:rPr>
                <w:rFonts w:ascii="Times New Roman" w:eastAsia="Times New Roman" w:hAnsi="Times New Roman" w:cs="Times New Roman"/>
                <w:sz w:val="24"/>
                <w:szCs w:val="24"/>
                <w:lang w:eastAsia="ru-RU"/>
              </w:rPr>
              <w:t>кВА</w:t>
            </w:r>
            <w:proofErr w:type="spellEnd"/>
            <w:r w:rsidRPr="00EF410C">
              <w:rPr>
                <w:rFonts w:ascii="Times New Roman" w:eastAsia="Times New Roman" w:hAnsi="Times New Roman" w:cs="Times New Roman"/>
                <w:sz w:val="24"/>
                <w:szCs w:val="24"/>
                <w:lang w:eastAsia="ru-RU"/>
              </w:rPr>
              <w:t xml:space="preserve"> проходная воздушный ввод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руб./кВт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785,49</w:t>
            </w:r>
            <w:r w:rsidRPr="00EF410C">
              <w:rPr>
                <w:rFonts w:ascii="Times New Roman" w:eastAsia="Times New Roman" w:hAnsi="Times New Roman" w:cs="Times New Roman"/>
                <w:sz w:val="24"/>
                <w:szCs w:val="24"/>
                <w:lang w:eastAsia="ru-RU"/>
              </w:rPr>
              <w:br/>
              <w:t>(392,74)</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4.10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КТП-100-10/0,4 </w:t>
            </w:r>
            <w:proofErr w:type="spellStart"/>
            <w:r w:rsidRPr="00EF410C">
              <w:rPr>
                <w:rFonts w:ascii="Times New Roman" w:eastAsia="Times New Roman" w:hAnsi="Times New Roman" w:cs="Times New Roman"/>
                <w:sz w:val="24"/>
                <w:szCs w:val="24"/>
                <w:lang w:eastAsia="ru-RU"/>
              </w:rPr>
              <w:t>кВА</w:t>
            </w:r>
            <w:proofErr w:type="spellEnd"/>
            <w:r w:rsidRPr="00EF410C">
              <w:rPr>
                <w:rFonts w:ascii="Times New Roman" w:eastAsia="Times New Roman" w:hAnsi="Times New Roman" w:cs="Times New Roman"/>
                <w:sz w:val="24"/>
                <w:szCs w:val="24"/>
                <w:lang w:eastAsia="ru-RU"/>
              </w:rPr>
              <w:t xml:space="preserve"> проходная кабельный ввод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руб./кВт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753,04</w:t>
            </w:r>
            <w:r w:rsidRPr="00EF410C">
              <w:rPr>
                <w:rFonts w:ascii="Times New Roman" w:eastAsia="Times New Roman" w:hAnsi="Times New Roman" w:cs="Times New Roman"/>
                <w:sz w:val="24"/>
                <w:szCs w:val="24"/>
                <w:lang w:eastAsia="ru-RU"/>
              </w:rPr>
              <w:br/>
              <w:t>(376,52)</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4.11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КТП-100-10/0,4 </w:t>
            </w:r>
            <w:proofErr w:type="spellStart"/>
            <w:r w:rsidRPr="00EF410C">
              <w:rPr>
                <w:rFonts w:ascii="Times New Roman" w:eastAsia="Times New Roman" w:hAnsi="Times New Roman" w:cs="Times New Roman"/>
                <w:sz w:val="24"/>
                <w:szCs w:val="24"/>
                <w:lang w:eastAsia="ru-RU"/>
              </w:rPr>
              <w:t>кВА</w:t>
            </w:r>
            <w:proofErr w:type="spellEnd"/>
            <w:r w:rsidRPr="00EF410C">
              <w:rPr>
                <w:rFonts w:ascii="Times New Roman" w:eastAsia="Times New Roman" w:hAnsi="Times New Roman" w:cs="Times New Roman"/>
                <w:sz w:val="24"/>
                <w:szCs w:val="24"/>
                <w:lang w:eastAsia="ru-RU"/>
              </w:rPr>
              <w:t xml:space="preserve"> тупиковая воздушный ввод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руб./кВт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610,80</w:t>
            </w:r>
            <w:r w:rsidRPr="00EF410C">
              <w:rPr>
                <w:rFonts w:ascii="Times New Roman" w:eastAsia="Times New Roman" w:hAnsi="Times New Roman" w:cs="Times New Roman"/>
                <w:sz w:val="24"/>
                <w:szCs w:val="24"/>
                <w:lang w:eastAsia="ru-RU"/>
              </w:rPr>
              <w:br/>
              <w:t>(305,39)</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4.12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КТП-100-10/0,4 </w:t>
            </w:r>
            <w:proofErr w:type="spellStart"/>
            <w:r w:rsidRPr="00EF410C">
              <w:rPr>
                <w:rFonts w:ascii="Times New Roman" w:eastAsia="Times New Roman" w:hAnsi="Times New Roman" w:cs="Times New Roman"/>
                <w:sz w:val="24"/>
                <w:szCs w:val="24"/>
                <w:lang w:eastAsia="ru-RU"/>
              </w:rPr>
              <w:t>кВА</w:t>
            </w:r>
            <w:proofErr w:type="spellEnd"/>
            <w:r w:rsidRPr="00EF410C">
              <w:rPr>
                <w:rFonts w:ascii="Times New Roman" w:eastAsia="Times New Roman" w:hAnsi="Times New Roman" w:cs="Times New Roman"/>
                <w:sz w:val="24"/>
                <w:szCs w:val="24"/>
                <w:lang w:eastAsia="ru-RU"/>
              </w:rPr>
              <w:t xml:space="preserve"> тупиковая кабельный ввод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руб./кВт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635,75</w:t>
            </w:r>
            <w:r w:rsidRPr="00EF410C">
              <w:rPr>
                <w:rFonts w:ascii="Times New Roman" w:eastAsia="Times New Roman" w:hAnsi="Times New Roman" w:cs="Times New Roman"/>
                <w:sz w:val="24"/>
                <w:szCs w:val="24"/>
                <w:lang w:eastAsia="ru-RU"/>
              </w:rPr>
              <w:br/>
              <w:t>(317,87)</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4.13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КТП-250-10/0,4 </w:t>
            </w:r>
            <w:proofErr w:type="spellStart"/>
            <w:r w:rsidRPr="00EF410C">
              <w:rPr>
                <w:rFonts w:ascii="Times New Roman" w:eastAsia="Times New Roman" w:hAnsi="Times New Roman" w:cs="Times New Roman"/>
                <w:sz w:val="24"/>
                <w:szCs w:val="24"/>
                <w:lang w:eastAsia="ru-RU"/>
              </w:rPr>
              <w:t>кВА</w:t>
            </w:r>
            <w:proofErr w:type="spellEnd"/>
            <w:r w:rsidRPr="00EF410C">
              <w:rPr>
                <w:rFonts w:ascii="Times New Roman" w:eastAsia="Times New Roman" w:hAnsi="Times New Roman" w:cs="Times New Roman"/>
                <w:sz w:val="24"/>
                <w:szCs w:val="24"/>
                <w:lang w:eastAsia="ru-RU"/>
              </w:rPr>
              <w:t xml:space="preserve"> проходная кабельный ввод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руб./кВт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387,85</w:t>
            </w:r>
            <w:r w:rsidRPr="00EF410C">
              <w:rPr>
                <w:rFonts w:ascii="Times New Roman" w:eastAsia="Times New Roman" w:hAnsi="Times New Roman" w:cs="Times New Roman"/>
                <w:sz w:val="24"/>
                <w:szCs w:val="24"/>
                <w:lang w:eastAsia="ru-RU"/>
              </w:rPr>
              <w:br/>
              <w:t>(193,92)</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4.14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КТП-250-10/0,4 </w:t>
            </w:r>
            <w:proofErr w:type="spellStart"/>
            <w:r w:rsidRPr="00EF410C">
              <w:rPr>
                <w:rFonts w:ascii="Times New Roman" w:eastAsia="Times New Roman" w:hAnsi="Times New Roman" w:cs="Times New Roman"/>
                <w:sz w:val="24"/>
                <w:szCs w:val="24"/>
                <w:lang w:eastAsia="ru-RU"/>
              </w:rPr>
              <w:t>кВА</w:t>
            </w:r>
            <w:proofErr w:type="spellEnd"/>
            <w:r w:rsidRPr="00EF410C">
              <w:rPr>
                <w:rFonts w:ascii="Times New Roman" w:eastAsia="Times New Roman" w:hAnsi="Times New Roman" w:cs="Times New Roman"/>
                <w:sz w:val="24"/>
                <w:szCs w:val="24"/>
                <w:lang w:eastAsia="ru-RU"/>
              </w:rPr>
              <w:t xml:space="preserve"> проходная воздушный ввод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руб./кВт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402,82</w:t>
            </w:r>
            <w:r w:rsidRPr="00EF410C">
              <w:rPr>
                <w:rFonts w:ascii="Times New Roman" w:eastAsia="Times New Roman" w:hAnsi="Times New Roman" w:cs="Times New Roman"/>
                <w:sz w:val="24"/>
                <w:szCs w:val="24"/>
                <w:lang w:eastAsia="ru-RU"/>
              </w:rPr>
              <w:br/>
              <w:t>(201,41)</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4.15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КТП-250-10/0,4 </w:t>
            </w:r>
            <w:proofErr w:type="spellStart"/>
            <w:r w:rsidRPr="00EF410C">
              <w:rPr>
                <w:rFonts w:ascii="Times New Roman" w:eastAsia="Times New Roman" w:hAnsi="Times New Roman" w:cs="Times New Roman"/>
                <w:sz w:val="24"/>
                <w:szCs w:val="24"/>
                <w:lang w:eastAsia="ru-RU"/>
              </w:rPr>
              <w:t>кВА</w:t>
            </w:r>
            <w:proofErr w:type="spellEnd"/>
            <w:r w:rsidRPr="00EF410C">
              <w:rPr>
                <w:rFonts w:ascii="Times New Roman" w:eastAsia="Times New Roman" w:hAnsi="Times New Roman" w:cs="Times New Roman"/>
                <w:sz w:val="24"/>
                <w:szCs w:val="24"/>
                <w:lang w:eastAsia="ru-RU"/>
              </w:rPr>
              <w:t xml:space="preserve"> тупиковая кабельный ввод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руб./кВт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345,92</w:t>
            </w:r>
            <w:r w:rsidRPr="00EF410C">
              <w:rPr>
                <w:rFonts w:ascii="Times New Roman" w:eastAsia="Times New Roman" w:hAnsi="Times New Roman" w:cs="Times New Roman"/>
                <w:sz w:val="24"/>
                <w:szCs w:val="24"/>
                <w:lang w:eastAsia="ru-RU"/>
              </w:rPr>
              <w:br/>
              <w:t>(172,96)</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4.16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КТП-250-10/0,4 </w:t>
            </w:r>
            <w:proofErr w:type="spellStart"/>
            <w:r w:rsidRPr="00EF410C">
              <w:rPr>
                <w:rFonts w:ascii="Times New Roman" w:eastAsia="Times New Roman" w:hAnsi="Times New Roman" w:cs="Times New Roman"/>
                <w:sz w:val="24"/>
                <w:szCs w:val="24"/>
                <w:lang w:eastAsia="ru-RU"/>
              </w:rPr>
              <w:t>кВА</w:t>
            </w:r>
            <w:proofErr w:type="spellEnd"/>
            <w:r w:rsidRPr="00EF410C">
              <w:rPr>
                <w:rFonts w:ascii="Times New Roman" w:eastAsia="Times New Roman" w:hAnsi="Times New Roman" w:cs="Times New Roman"/>
                <w:sz w:val="24"/>
                <w:szCs w:val="24"/>
                <w:lang w:eastAsia="ru-RU"/>
              </w:rPr>
              <w:t xml:space="preserve"> тупиковая воздушный ввод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руб./кВт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335,94</w:t>
            </w:r>
            <w:r w:rsidRPr="00EF410C">
              <w:rPr>
                <w:rFonts w:ascii="Times New Roman" w:eastAsia="Times New Roman" w:hAnsi="Times New Roman" w:cs="Times New Roman"/>
                <w:sz w:val="24"/>
                <w:szCs w:val="24"/>
                <w:lang w:eastAsia="ru-RU"/>
              </w:rPr>
              <w:br/>
              <w:t>(167,97)</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4.17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КТП-400-10/0,4 </w:t>
            </w:r>
            <w:proofErr w:type="spellStart"/>
            <w:r w:rsidRPr="00EF410C">
              <w:rPr>
                <w:rFonts w:ascii="Times New Roman" w:eastAsia="Times New Roman" w:hAnsi="Times New Roman" w:cs="Times New Roman"/>
                <w:sz w:val="24"/>
                <w:szCs w:val="24"/>
                <w:lang w:eastAsia="ru-RU"/>
              </w:rPr>
              <w:t>кВА</w:t>
            </w:r>
            <w:proofErr w:type="spellEnd"/>
            <w:r w:rsidRPr="00EF410C">
              <w:rPr>
                <w:rFonts w:ascii="Times New Roman" w:eastAsia="Times New Roman" w:hAnsi="Times New Roman" w:cs="Times New Roman"/>
                <w:sz w:val="24"/>
                <w:szCs w:val="24"/>
                <w:lang w:eastAsia="ru-RU"/>
              </w:rPr>
              <w:t xml:space="preserve"> тупиковая воздушный ввод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руб./кВт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221,63</w:t>
            </w:r>
            <w:r w:rsidRPr="00EF410C">
              <w:rPr>
                <w:rFonts w:ascii="Times New Roman" w:eastAsia="Times New Roman" w:hAnsi="Times New Roman" w:cs="Times New Roman"/>
                <w:sz w:val="24"/>
                <w:szCs w:val="24"/>
                <w:lang w:eastAsia="ru-RU"/>
              </w:rPr>
              <w:br/>
              <w:t>(110,81)</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4.18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КТП-400-10/0,4 </w:t>
            </w:r>
            <w:proofErr w:type="spellStart"/>
            <w:r w:rsidRPr="00EF410C">
              <w:rPr>
                <w:rFonts w:ascii="Times New Roman" w:eastAsia="Times New Roman" w:hAnsi="Times New Roman" w:cs="Times New Roman"/>
                <w:sz w:val="24"/>
                <w:szCs w:val="24"/>
                <w:lang w:eastAsia="ru-RU"/>
              </w:rPr>
              <w:t>кВА</w:t>
            </w:r>
            <w:proofErr w:type="spellEnd"/>
            <w:r w:rsidRPr="00EF410C">
              <w:rPr>
                <w:rFonts w:ascii="Times New Roman" w:eastAsia="Times New Roman" w:hAnsi="Times New Roman" w:cs="Times New Roman"/>
                <w:sz w:val="24"/>
                <w:szCs w:val="24"/>
                <w:lang w:eastAsia="ru-RU"/>
              </w:rPr>
              <w:t xml:space="preserve"> тупиковая кабельный ввод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руб./кВт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227,88</w:t>
            </w:r>
            <w:r w:rsidRPr="00EF410C">
              <w:rPr>
                <w:rFonts w:ascii="Times New Roman" w:eastAsia="Times New Roman" w:hAnsi="Times New Roman" w:cs="Times New Roman"/>
                <w:sz w:val="24"/>
                <w:szCs w:val="24"/>
                <w:lang w:eastAsia="ru-RU"/>
              </w:rPr>
              <w:br/>
              <w:t>(113,94)</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4.19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КТП-400-10/0,4 </w:t>
            </w:r>
            <w:proofErr w:type="spellStart"/>
            <w:r w:rsidRPr="00EF410C">
              <w:rPr>
                <w:rFonts w:ascii="Times New Roman" w:eastAsia="Times New Roman" w:hAnsi="Times New Roman" w:cs="Times New Roman"/>
                <w:sz w:val="24"/>
                <w:szCs w:val="24"/>
                <w:lang w:eastAsia="ru-RU"/>
              </w:rPr>
              <w:t>кВА</w:t>
            </w:r>
            <w:proofErr w:type="spellEnd"/>
            <w:r w:rsidRPr="00EF410C">
              <w:rPr>
                <w:rFonts w:ascii="Times New Roman" w:eastAsia="Times New Roman" w:hAnsi="Times New Roman" w:cs="Times New Roman"/>
                <w:sz w:val="24"/>
                <w:szCs w:val="24"/>
                <w:lang w:eastAsia="ru-RU"/>
              </w:rPr>
              <w:t xml:space="preserve"> проходная воздушный ввод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руб./кВт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313,28</w:t>
            </w:r>
            <w:r w:rsidRPr="00EF410C">
              <w:rPr>
                <w:rFonts w:ascii="Times New Roman" w:eastAsia="Times New Roman" w:hAnsi="Times New Roman" w:cs="Times New Roman"/>
                <w:sz w:val="24"/>
                <w:szCs w:val="24"/>
                <w:lang w:eastAsia="ru-RU"/>
              </w:rPr>
              <w:br/>
              <w:t>(156,64)</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4.20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КТП-400-10/0,4 </w:t>
            </w:r>
            <w:proofErr w:type="spellStart"/>
            <w:r w:rsidRPr="00EF410C">
              <w:rPr>
                <w:rFonts w:ascii="Times New Roman" w:eastAsia="Times New Roman" w:hAnsi="Times New Roman" w:cs="Times New Roman"/>
                <w:sz w:val="24"/>
                <w:szCs w:val="24"/>
                <w:lang w:eastAsia="ru-RU"/>
              </w:rPr>
              <w:t>кВА</w:t>
            </w:r>
            <w:proofErr w:type="spellEnd"/>
            <w:r w:rsidRPr="00EF410C">
              <w:rPr>
                <w:rFonts w:ascii="Times New Roman" w:eastAsia="Times New Roman" w:hAnsi="Times New Roman" w:cs="Times New Roman"/>
                <w:sz w:val="24"/>
                <w:szCs w:val="24"/>
                <w:lang w:eastAsia="ru-RU"/>
              </w:rPr>
              <w:t xml:space="preserve"> проходная кабельный ввод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руб./кВт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255,95</w:t>
            </w:r>
            <w:r w:rsidRPr="00EF410C">
              <w:rPr>
                <w:rFonts w:ascii="Times New Roman" w:eastAsia="Times New Roman" w:hAnsi="Times New Roman" w:cs="Times New Roman"/>
                <w:sz w:val="24"/>
                <w:szCs w:val="24"/>
                <w:lang w:eastAsia="ru-RU"/>
              </w:rPr>
              <w:br/>
              <w:t>(127,97)</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4.21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КТП-630-10/0,4 </w:t>
            </w:r>
            <w:proofErr w:type="spellStart"/>
            <w:r w:rsidRPr="00EF410C">
              <w:rPr>
                <w:rFonts w:ascii="Times New Roman" w:eastAsia="Times New Roman" w:hAnsi="Times New Roman" w:cs="Times New Roman"/>
                <w:sz w:val="24"/>
                <w:szCs w:val="24"/>
                <w:lang w:eastAsia="ru-RU"/>
              </w:rPr>
              <w:t>кВА</w:t>
            </w:r>
            <w:proofErr w:type="spellEnd"/>
            <w:r w:rsidRPr="00EF410C">
              <w:rPr>
                <w:rFonts w:ascii="Times New Roman" w:eastAsia="Times New Roman" w:hAnsi="Times New Roman" w:cs="Times New Roman"/>
                <w:sz w:val="24"/>
                <w:szCs w:val="24"/>
                <w:lang w:eastAsia="ru-RU"/>
              </w:rPr>
              <w:t xml:space="preserve"> тупиковая кабельный ввод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руб./кВт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201,67</w:t>
            </w:r>
            <w:r w:rsidRPr="00EF410C">
              <w:rPr>
                <w:rFonts w:ascii="Times New Roman" w:eastAsia="Times New Roman" w:hAnsi="Times New Roman" w:cs="Times New Roman"/>
                <w:sz w:val="24"/>
                <w:szCs w:val="24"/>
                <w:lang w:eastAsia="ru-RU"/>
              </w:rPr>
              <w:br/>
              <w:t>(100,83)</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4.22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КТП-630-10/0,4 </w:t>
            </w:r>
            <w:proofErr w:type="spellStart"/>
            <w:r w:rsidRPr="00EF410C">
              <w:rPr>
                <w:rFonts w:ascii="Times New Roman" w:eastAsia="Times New Roman" w:hAnsi="Times New Roman" w:cs="Times New Roman"/>
                <w:sz w:val="24"/>
                <w:szCs w:val="24"/>
                <w:lang w:eastAsia="ru-RU"/>
              </w:rPr>
              <w:t>кВА</w:t>
            </w:r>
            <w:proofErr w:type="spellEnd"/>
            <w:r w:rsidRPr="00EF410C">
              <w:rPr>
                <w:rFonts w:ascii="Times New Roman" w:eastAsia="Times New Roman" w:hAnsi="Times New Roman" w:cs="Times New Roman"/>
                <w:sz w:val="24"/>
                <w:szCs w:val="24"/>
                <w:lang w:eastAsia="ru-RU"/>
              </w:rPr>
              <w:t xml:space="preserve"> тупиковая воздушный </w:t>
            </w:r>
            <w:r w:rsidRPr="00EF410C">
              <w:rPr>
                <w:rFonts w:ascii="Times New Roman" w:eastAsia="Times New Roman" w:hAnsi="Times New Roman" w:cs="Times New Roman"/>
                <w:sz w:val="24"/>
                <w:szCs w:val="24"/>
                <w:lang w:eastAsia="ru-RU"/>
              </w:rPr>
              <w:lastRenderedPageBreak/>
              <w:t xml:space="preserve">ввод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lastRenderedPageBreak/>
              <w:t xml:space="preserve">руб./кВт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197,71</w:t>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lastRenderedPageBreak/>
              <w:t>(98,85)</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lastRenderedPageBreak/>
              <w:t xml:space="preserve">4.23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КТП-630-10/0,4 </w:t>
            </w:r>
            <w:proofErr w:type="spellStart"/>
            <w:r w:rsidRPr="00EF410C">
              <w:rPr>
                <w:rFonts w:ascii="Times New Roman" w:eastAsia="Times New Roman" w:hAnsi="Times New Roman" w:cs="Times New Roman"/>
                <w:sz w:val="24"/>
                <w:szCs w:val="24"/>
                <w:lang w:eastAsia="ru-RU"/>
              </w:rPr>
              <w:t>кВА</w:t>
            </w:r>
            <w:proofErr w:type="spellEnd"/>
            <w:r w:rsidRPr="00EF410C">
              <w:rPr>
                <w:rFonts w:ascii="Times New Roman" w:eastAsia="Times New Roman" w:hAnsi="Times New Roman" w:cs="Times New Roman"/>
                <w:sz w:val="24"/>
                <w:szCs w:val="24"/>
                <w:lang w:eastAsia="ru-RU"/>
              </w:rPr>
              <w:t xml:space="preserve"> проходная кабельный ввод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руб./кВт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218,70</w:t>
            </w:r>
            <w:r w:rsidRPr="00EF410C">
              <w:rPr>
                <w:rFonts w:ascii="Times New Roman" w:eastAsia="Times New Roman" w:hAnsi="Times New Roman" w:cs="Times New Roman"/>
                <w:sz w:val="24"/>
                <w:szCs w:val="24"/>
                <w:lang w:eastAsia="ru-RU"/>
              </w:rPr>
              <w:br/>
              <w:t>(109,35)</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4.24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КТП-630-10/0,4 </w:t>
            </w:r>
            <w:proofErr w:type="spellStart"/>
            <w:r w:rsidRPr="00EF410C">
              <w:rPr>
                <w:rFonts w:ascii="Times New Roman" w:eastAsia="Times New Roman" w:hAnsi="Times New Roman" w:cs="Times New Roman"/>
                <w:sz w:val="24"/>
                <w:szCs w:val="24"/>
                <w:lang w:eastAsia="ru-RU"/>
              </w:rPr>
              <w:t>кВА</w:t>
            </w:r>
            <w:proofErr w:type="spellEnd"/>
            <w:r w:rsidRPr="00EF410C">
              <w:rPr>
                <w:rFonts w:ascii="Times New Roman" w:eastAsia="Times New Roman" w:hAnsi="Times New Roman" w:cs="Times New Roman"/>
                <w:sz w:val="24"/>
                <w:szCs w:val="24"/>
                <w:lang w:eastAsia="ru-RU"/>
              </w:rPr>
              <w:t xml:space="preserve"> проходная воздушный ввод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руб./кВт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224,25</w:t>
            </w:r>
            <w:r w:rsidRPr="00EF410C">
              <w:rPr>
                <w:rFonts w:ascii="Times New Roman" w:eastAsia="Times New Roman" w:hAnsi="Times New Roman" w:cs="Times New Roman"/>
                <w:sz w:val="24"/>
                <w:szCs w:val="24"/>
                <w:lang w:eastAsia="ru-RU"/>
              </w:rPr>
              <w:br/>
              <w:t>(112,12)</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4.25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КТП-1000-10/0,4 </w:t>
            </w:r>
            <w:proofErr w:type="spellStart"/>
            <w:r w:rsidRPr="00EF410C">
              <w:rPr>
                <w:rFonts w:ascii="Times New Roman" w:eastAsia="Times New Roman" w:hAnsi="Times New Roman" w:cs="Times New Roman"/>
                <w:sz w:val="24"/>
                <w:szCs w:val="24"/>
                <w:lang w:eastAsia="ru-RU"/>
              </w:rPr>
              <w:t>кВА</w:t>
            </w:r>
            <w:proofErr w:type="spellEnd"/>
            <w:r w:rsidRPr="00EF410C">
              <w:rPr>
                <w:rFonts w:ascii="Times New Roman" w:eastAsia="Times New Roman" w:hAnsi="Times New Roman" w:cs="Times New Roman"/>
                <w:sz w:val="24"/>
                <w:szCs w:val="24"/>
                <w:lang w:eastAsia="ru-RU"/>
              </w:rPr>
              <w:t xml:space="preserve"> тупиковая кабельный ввод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руб./кВт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182,30</w:t>
            </w:r>
            <w:r w:rsidRPr="00EF410C">
              <w:rPr>
                <w:rFonts w:ascii="Times New Roman" w:eastAsia="Times New Roman" w:hAnsi="Times New Roman" w:cs="Times New Roman"/>
                <w:sz w:val="24"/>
                <w:szCs w:val="24"/>
                <w:lang w:eastAsia="ru-RU"/>
              </w:rPr>
              <w:br/>
              <w:t>(91,15)</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4.26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КТП-1000-10/0,4 </w:t>
            </w:r>
            <w:proofErr w:type="spellStart"/>
            <w:r w:rsidRPr="00EF410C">
              <w:rPr>
                <w:rFonts w:ascii="Times New Roman" w:eastAsia="Times New Roman" w:hAnsi="Times New Roman" w:cs="Times New Roman"/>
                <w:sz w:val="24"/>
                <w:szCs w:val="24"/>
                <w:lang w:eastAsia="ru-RU"/>
              </w:rPr>
              <w:t>кВА</w:t>
            </w:r>
            <w:proofErr w:type="spellEnd"/>
            <w:r w:rsidRPr="00EF410C">
              <w:rPr>
                <w:rFonts w:ascii="Times New Roman" w:eastAsia="Times New Roman" w:hAnsi="Times New Roman" w:cs="Times New Roman"/>
                <w:sz w:val="24"/>
                <w:szCs w:val="24"/>
                <w:lang w:eastAsia="ru-RU"/>
              </w:rPr>
              <w:t xml:space="preserve"> тупиковая воздушный ввод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руб./кВт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179,80</w:t>
            </w:r>
            <w:r w:rsidRPr="00EF410C">
              <w:rPr>
                <w:rFonts w:ascii="Times New Roman" w:eastAsia="Times New Roman" w:hAnsi="Times New Roman" w:cs="Times New Roman"/>
                <w:sz w:val="24"/>
                <w:szCs w:val="24"/>
                <w:lang w:eastAsia="ru-RU"/>
              </w:rPr>
              <w:br/>
              <w:t>(89,90)</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4.27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КТП-1000-10/0,4 </w:t>
            </w:r>
            <w:proofErr w:type="spellStart"/>
            <w:r w:rsidRPr="00EF410C">
              <w:rPr>
                <w:rFonts w:ascii="Times New Roman" w:eastAsia="Times New Roman" w:hAnsi="Times New Roman" w:cs="Times New Roman"/>
                <w:sz w:val="24"/>
                <w:szCs w:val="24"/>
                <w:lang w:eastAsia="ru-RU"/>
              </w:rPr>
              <w:t>кВА</w:t>
            </w:r>
            <w:proofErr w:type="spellEnd"/>
            <w:r w:rsidRPr="00EF410C">
              <w:rPr>
                <w:rFonts w:ascii="Times New Roman" w:eastAsia="Times New Roman" w:hAnsi="Times New Roman" w:cs="Times New Roman"/>
                <w:sz w:val="24"/>
                <w:szCs w:val="24"/>
                <w:lang w:eastAsia="ru-RU"/>
              </w:rPr>
              <w:t xml:space="preserve"> проходная кабельный ввод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руб./кВт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191,28</w:t>
            </w:r>
            <w:r w:rsidRPr="00EF410C">
              <w:rPr>
                <w:rFonts w:ascii="Times New Roman" w:eastAsia="Times New Roman" w:hAnsi="Times New Roman" w:cs="Times New Roman"/>
                <w:sz w:val="24"/>
                <w:szCs w:val="24"/>
                <w:lang w:eastAsia="ru-RU"/>
              </w:rPr>
              <w:br/>
              <w:t>(95,64)</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4.28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КТП-1000-10/0,4 </w:t>
            </w:r>
            <w:proofErr w:type="spellStart"/>
            <w:r w:rsidRPr="00EF410C">
              <w:rPr>
                <w:rFonts w:ascii="Times New Roman" w:eastAsia="Times New Roman" w:hAnsi="Times New Roman" w:cs="Times New Roman"/>
                <w:sz w:val="24"/>
                <w:szCs w:val="24"/>
                <w:lang w:eastAsia="ru-RU"/>
              </w:rPr>
              <w:t>кВА</w:t>
            </w:r>
            <w:proofErr w:type="spellEnd"/>
            <w:r w:rsidRPr="00EF410C">
              <w:rPr>
                <w:rFonts w:ascii="Times New Roman" w:eastAsia="Times New Roman" w:hAnsi="Times New Roman" w:cs="Times New Roman"/>
                <w:sz w:val="24"/>
                <w:szCs w:val="24"/>
                <w:lang w:eastAsia="ru-RU"/>
              </w:rPr>
              <w:t xml:space="preserve"> проходная воздушный ввод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руб./кВт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194,03</w:t>
            </w:r>
            <w:r w:rsidRPr="00EF410C">
              <w:rPr>
                <w:rFonts w:ascii="Times New Roman" w:eastAsia="Times New Roman" w:hAnsi="Times New Roman" w:cs="Times New Roman"/>
                <w:sz w:val="24"/>
                <w:szCs w:val="24"/>
                <w:lang w:eastAsia="ru-RU"/>
              </w:rPr>
              <w:br/>
              <w:t>(97,01)</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4.29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2БКТП-1000-10/0,4 </w:t>
            </w:r>
            <w:proofErr w:type="spellStart"/>
            <w:r w:rsidRPr="00EF410C">
              <w:rPr>
                <w:rFonts w:ascii="Times New Roman" w:eastAsia="Times New Roman" w:hAnsi="Times New Roman" w:cs="Times New Roman"/>
                <w:sz w:val="24"/>
                <w:szCs w:val="24"/>
                <w:lang w:eastAsia="ru-RU"/>
              </w:rPr>
              <w:t>кВА</w:t>
            </w:r>
            <w:proofErr w:type="spellEnd"/>
            <w:r w:rsidRPr="00EF410C">
              <w:rPr>
                <w:rFonts w:ascii="Times New Roman" w:eastAsia="Times New Roman" w:hAnsi="Times New Roman" w:cs="Times New Roman"/>
                <w:sz w:val="24"/>
                <w:szCs w:val="24"/>
                <w:lang w:eastAsia="ru-RU"/>
              </w:rPr>
              <w:t xml:space="preserve">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руб./кВт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876,67</w:t>
            </w:r>
            <w:r w:rsidRPr="00EF410C">
              <w:rPr>
                <w:rFonts w:ascii="Times New Roman" w:eastAsia="Times New Roman" w:hAnsi="Times New Roman" w:cs="Times New Roman"/>
                <w:sz w:val="24"/>
                <w:szCs w:val="24"/>
                <w:lang w:eastAsia="ru-RU"/>
              </w:rPr>
              <w:br/>
              <w:t>(438,33)</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4.30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2БКТП-630-10/0,4 </w:t>
            </w:r>
            <w:proofErr w:type="spellStart"/>
            <w:r w:rsidRPr="00EF410C">
              <w:rPr>
                <w:rFonts w:ascii="Times New Roman" w:eastAsia="Times New Roman" w:hAnsi="Times New Roman" w:cs="Times New Roman"/>
                <w:sz w:val="24"/>
                <w:szCs w:val="24"/>
                <w:lang w:eastAsia="ru-RU"/>
              </w:rPr>
              <w:t>кВА</w:t>
            </w:r>
            <w:proofErr w:type="spellEnd"/>
            <w:r w:rsidRPr="00EF410C">
              <w:rPr>
                <w:rFonts w:ascii="Times New Roman" w:eastAsia="Times New Roman" w:hAnsi="Times New Roman" w:cs="Times New Roman"/>
                <w:sz w:val="24"/>
                <w:szCs w:val="24"/>
                <w:lang w:eastAsia="ru-RU"/>
              </w:rPr>
              <w:t xml:space="preserve">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руб./кВт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1 288,59</w:t>
            </w:r>
            <w:r w:rsidRPr="00EF410C">
              <w:rPr>
                <w:rFonts w:ascii="Times New Roman" w:eastAsia="Times New Roman" w:hAnsi="Times New Roman" w:cs="Times New Roman"/>
                <w:sz w:val="24"/>
                <w:szCs w:val="24"/>
                <w:lang w:eastAsia="ru-RU"/>
              </w:rPr>
              <w:br/>
              <w:t>(644,29)</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4.31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2БКТП-400-10/0,4 </w:t>
            </w:r>
            <w:proofErr w:type="spellStart"/>
            <w:r w:rsidRPr="00EF410C">
              <w:rPr>
                <w:rFonts w:ascii="Times New Roman" w:eastAsia="Times New Roman" w:hAnsi="Times New Roman" w:cs="Times New Roman"/>
                <w:sz w:val="24"/>
                <w:szCs w:val="24"/>
                <w:lang w:eastAsia="ru-RU"/>
              </w:rPr>
              <w:t>кВА</w:t>
            </w:r>
            <w:proofErr w:type="spellEnd"/>
            <w:r w:rsidRPr="00EF410C">
              <w:rPr>
                <w:rFonts w:ascii="Times New Roman" w:eastAsia="Times New Roman" w:hAnsi="Times New Roman" w:cs="Times New Roman"/>
                <w:sz w:val="24"/>
                <w:szCs w:val="24"/>
                <w:lang w:eastAsia="ru-RU"/>
              </w:rPr>
              <w:t xml:space="preserve">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руб./кВт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1 854,53</w:t>
            </w:r>
            <w:r w:rsidRPr="00EF410C">
              <w:rPr>
                <w:rFonts w:ascii="Times New Roman" w:eastAsia="Times New Roman" w:hAnsi="Times New Roman" w:cs="Times New Roman"/>
                <w:sz w:val="24"/>
                <w:szCs w:val="24"/>
                <w:lang w:eastAsia="ru-RU"/>
              </w:rPr>
              <w:br/>
              <w:t>(927,26)</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4.32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2БКТП-250-10/0,4 </w:t>
            </w:r>
            <w:proofErr w:type="spellStart"/>
            <w:r w:rsidRPr="00EF410C">
              <w:rPr>
                <w:rFonts w:ascii="Times New Roman" w:eastAsia="Times New Roman" w:hAnsi="Times New Roman" w:cs="Times New Roman"/>
                <w:sz w:val="24"/>
                <w:szCs w:val="24"/>
                <w:lang w:eastAsia="ru-RU"/>
              </w:rPr>
              <w:t>кВА</w:t>
            </w:r>
            <w:proofErr w:type="spellEnd"/>
            <w:r w:rsidRPr="00EF410C">
              <w:rPr>
                <w:rFonts w:ascii="Times New Roman" w:eastAsia="Times New Roman" w:hAnsi="Times New Roman" w:cs="Times New Roman"/>
                <w:sz w:val="24"/>
                <w:szCs w:val="24"/>
                <w:lang w:eastAsia="ru-RU"/>
              </w:rPr>
              <w:t xml:space="preserve">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руб./кВт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2 833,35</w:t>
            </w:r>
            <w:r w:rsidRPr="00EF410C">
              <w:rPr>
                <w:rFonts w:ascii="Times New Roman" w:eastAsia="Times New Roman" w:hAnsi="Times New Roman" w:cs="Times New Roman"/>
                <w:sz w:val="24"/>
                <w:szCs w:val="24"/>
                <w:lang w:eastAsia="ru-RU"/>
              </w:rPr>
              <w:br/>
              <w:t>(1 416,67)</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4.33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2БКТП-160-10/0,4 </w:t>
            </w:r>
            <w:proofErr w:type="spellStart"/>
            <w:r w:rsidRPr="00EF410C">
              <w:rPr>
                <w:rFonts w:ascii="Times New Roman" w:eastAsia="Times New Roman" w:hAnsi="Times New Roman" w:cs="Times New Roman"/>
                <w:sz w:val="24"/>
                <w:szCs w:val="24"/>
                <w:lang w:eastAsia="ru-RU"/>
              </w:rPr>
              <w:t>кВА</w:t>
            </w:r>
            <w:proofErr w:type="spellEnd"/>
            <w:r w:rsidRPr="00EF410C">
              <w:rPr>
                <w:rFonts w:ascii="Times New Roman" w:eastAsia="Times New Roman" w:hAnsi="Times New Roman" w:cs="Times New Roman"/>
                <w:sz w:val="24"/>
                <w:szCs w:val="24"/>
                <w:lang w:eastAsia="ru-RU"/>
              </w:rPr>
              <w:t xml:space="preserve">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руб./кВт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4 254,41</w:t>
            </w:r>
            <w:r w:rsidRPr="00EF410C">
              <w:rPr>
                <w:rFonts w:ascii="Times New Roman" w:eastAsia="Times New Roman" w:hAnsi="Times New Roman" w:cs="Times New Roman"/>
                <w:sz w:val="24"/>
                <w:szCs w:val="24"/>
                <w:lang w:eastAsia="ru-RU"/>
              </w:rPr>
              <w:br/>
              <w:t>(2 127,20)</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4.34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2БКТП-100-10/0,4 </w:t>
            </w:r>
            <w:proofErr w:type="spellStart"/>
            <w:r w:rsidRPr="00EF410C">
              <w:rPr>
                <w:rFonts w:ascii="Times New Roman" w:eastAsia="Times New Roman" w:hAnsi="Times New Roman" w:cs="Times New Roman"/>
                <w:sz w:val="24"/>
                <w:szCs w:val="24"/>
                <w:lang w:eastAsia="ru-RU"/>
              </w:rPr>
              <w:t>кВА</w:t>
            </w:r>
            <w:proofErr w:type="spellEnd"/>
            <w:r w:rsidRPr="00EF410C">
              <w:rPr>
                <w:rFonts w:ascii="Times New Roman" w:eastAsia="Times New Roman" w:hAnsi="Times New Roman" w:cs="Times New Roman"/>
                <w:sz w:val="24"/>
                <w:szCs w:val="24"/>
                <w:lang w:eastAsia="ru-RU"/>
              </w:rPr>
              <w:t xml:space="preserve">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руб./кВт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6 641,89</w:t>
            </w:r>
            <w:r w:rsidRPr="00EF410C">
              <w:rPr>
                <w:rFonts w:ascii="Times New Roman" w:eastAsia="Times New Roman" w:hAnsi="Times New Roman" w:cs="Times New Roman"/>
                <w:sz w:val="24"/>
                <w:szCs w:val="24"/>
                <w:lang w:eastAsia="ru-RU"/>
              </w:rPr>
              <w:br/>
              <w:t>(3 320,94)</w:t>
            </w:r>
          </w:p>
        </w:tc>
      </w:tr>
    </w:tbl>
    <w:p w:rsidR="00FB14AD" w:rsidRPr="00EF410C" w:rsidRDefault="00FB14AD" w:rsidP="00FB14AD">
      <w:pPr>
        <w:spacing w:before="100" w:beforeAutospacing="1" w:after="240"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br/>
        <w:t>Примечание 1.</w:t>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t>&lt;*&gt; Данная ставка платы за технологическое присоединение следующих заявителей:</w:t>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t xml:space="preserve">1) юридических лиц или индивидуальных предпринимателей в целях технологического присоединения по второй категории надежности электроснабжения </w:t>
      </w:r>
      <w:proofErr w:type="spellStart"/>
      <w:r w:rsidRPr="00EF410C">
        <w:rPr>
          <w:rFonts w:ascii="Times New Roman" w:eastAsia="Times New Roman" w:hAnsi="Times New Roman" w:cs="Times New Roman"/>
          <w:sz w:val="24"/>
          <w:szCs w:val="24"/>
          <w:lang w:eastAsia="ru-RU"/>
        </w:rPr>
        <w:t>энергопринимающих</w:t>
      </w:r>
      <w:proofErr w:type="spellEnd"/>
      <w:r w:rsidRPr="00EF410C">
        <w:rPr>
          <w:rFonts w:ascii="Times New Roman" w:eastAsia="Times New Roman" w:hAnsi="Times New Roman" w:cs="Times New Roman"/>
          <w:sz w:val="24"/>
          <w:szCs w:val="24"/>
          <w:lang w:eastAsia="ru-RU"/>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EF410C">
        <w:rPr>
          <w:rFonts w:ascii="Times New Roman" w:eastAsia="Times New Roman" w:hAnsi="Times New Roman" w:cs="Times New Roman"/>
          <w:sz w:val="24"/>
          <w:szCs w:val="24"/>
          <w:lang w:eastAsia="ru-RU"/>
        </w:rPr>
        <w:t>энергопринимающих</w:t>
      </w:r>
      <w:proofErr w:type="spellEnd"/>
      <w:r w:rsidRPr="00EF410C">
        <w:rPr>
          <w:rFonts w:ascii="Times New Roman" w:eastAsia="Times New Roman" w:hAnsi="Times New Roman" w:cs="Times New Roman"/>
          <w:sz w:val="24"/>
          <w:szCs w:val="24"/>
          <w:lang w:eastAsia="ru-RU"/>
        </w:rPr>
        <w:t xml:space="preserve"> устройств);</w:t>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t xml:space="preserve">(в ред. </w:t>
      </w:r>
      <w:hyperlink r:id="rId21" w:history="1">
        <w:r w:rsidRPr="00EF410C">
          <w:rPr>
            <w:rFonts w:ascii="Times New Roman" w:eastAsia="Times New Roman" w:hAnsi="Times New Roman" w:cs="Times New Roman"/>
            <w:color w:val="0000FF"/>
            <w:sz w:val="24"/>
            <w:szCs w:val="24"/>
            <w:u w:val="single"/>
            <w:lang w:eastAsia="ru-RU"/>
          </w:rPr>
          <w:t>Приказа Региональной энергетической комиссии Омской области от 31.01.2017 N 14/6</w:t>
        </w:r>
      </w:hyperlink>
      <w:r w:rsidRPr="00EF410C">
        <w:rPr>
          <w:rFonts w:ascii="Times New Roman" w:eastAsia="Times New Roman" w:hAnsi="Times New Roman" w:cs="Times New Roman"/>
          <w:sz w:val="24"/>
          <w:szCs w:val="24"/>
          <w:lang w:eastAsia="ru-RU"/>
        </w:rPr>
        <w:t>)</w:t>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t xml:space="preserve">2) юридических лиц или индивидуальных предпринимателей, максимальная мощность которых составляет свыше 150 кВт и менее 670 кВт, в случае осуществления технологического присоединения </w:t>
      </w:r>
      <w:proofErr w:type="spellStart"/>
      <w:r w:rsidRPr="00EF410C">
        <w:rPr>
          <w:rFonts w:ascii="Times New Roman" w:eastAsia="Times New Roman" w:hAnsi="Times New Roman" w:cs="Times New Roman"/>
          <w:sz w:val="24"/>
          <w:szCs w:val="24"/>
          <w:lang w:eastAsia="ru-RU"/>
        </w:rPr>
        <w:t>энергопринимающих</w:t>
      </w:r>
      <w:proofErr w:type="spellEnd"/>
      <w:r w:rsidRPr="00EF410C">
        <w:rPr>
          <w:rFonts w:ascii="Times New Roman" w:eastAsia="Times New Roman" w:hAnsi="Times New Roman" w:cs="Times New Roman"/>
          <w:sz w:val="24"/>
          <w:szCs w:val="24"/>
          <w:lang w:eastAsia="ru-RU"/>
        </w:rPr>
        <w:t xml:space="preserve"> устройств указанных заявителей по третьей категории надежности (по одному источнику электроснабжения) к электрическим сетям классом напряжения до 20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включительно (с учетом ранее присоединенной в данной точке присоединения мощности);</w:t>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t xml:space="preserve">(в ред. </w:t>
      </w:r>
      <w:hyperlink r:id="rId22" w:history="1">
        <w:r w:rsidRPr="00EF410C">
          <w:rPr>
            <w:rFonts w:ascii="Times New Roman" w:eastAsia="Times New Roman" w:hAnsi="Times New Roman" w:cs="Times New Roman"/>
            <w:color w:val="0000FF"/>
            <w:sz w:val="24"/>
            <w:szCs w:val="24"/>
            <w:u w:val="single"/>
            <w:lang w:eastAsia="ru-RU"/>
          </w:rPr>
          <w:t>Приказа Региональной энергетической комиссии Омской области от 31.01.2017 N 14/6</w:t>
        </w:r>
      </w:hyperlink>
      <w:r w:rsidRPr="00EF410C">
        <w:rPr>
          <w:rFonts w:ascii="Times New Roman" w:eastAsia="Times New Roman" w:hAnsi="Times New Roman" w:cs="Times New Roman"/>
          <w:sz w:val="24"/>
          <w:szCs w:val="24"/>
          <w:lang w:eastAsia="ru-RU"/>
        </w:rPr>
        <w:t>)</w:t>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lastRenderedPageBreak/>
        <w:br/>
        <w:t xml:space="preserve">3) физических лиц в целях технологического присоединения </w:t>
      </w:r>
      <w:proofErr w:type="spellStart"/>
      <w:r w:rsidRPr="00EF410C">
        <w:rPr>
          <w:rFonts w:ascii="Times New Roman" w:eastAsia="Times New Roman" w:hAnsi="Times New Roman" w:cs="Times New Roman"/>
          <w:sz w:val="24"/>
          <w:szCs w:val="24"/>
          <w:lang w:eastAsia="ru-RU"/>
        </w:rPr>
        <w:t>энергопринимающих</w:t>
      </w:r>
      <w:proofErr w:type="spellEnd"/>
      <w:r w:rsidRPr="00EF410C">
        <w:rPr>
          <w:rFonts w:ascii="Times New Roman" w:eastAsia="Times New Roman" w:hAnsi="Times New Roman" w:cs="Times New Roman"/>
          <w:sz w:val="24"/>
          <w:szCs w:val="24"/>
          <w:lang w:eastAsia="ru-RU"/>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EF410C">
        <w:rPr>
          <w:rFonts w:ascii="Times New Roman" w:eastAsia="Times New Roman" w:hAnsi="Times New Roman" w:cs="Times New Roman"/>
          <w:sz w:val="24"/>
          <w:szCs w:val="24"/>
          <w:lang w:eastAsia="ru-RU"/>
        </w:rPr>
        <w:t>энергопринимающих</w:t>
      </w:r>
      <w:proofErr w:type="spellEnd"/>
      <w:r w:rsidRPr="00EF410C">
        <w:rPr>
          <w:rFonts w:ascii="Times New Roman" w:eastAsia="Times New Roman" w:hAnsi="Times New Roman" w:cs="Times New Roman"/>
          <w:sz w:val="24"/>
          <w:szCs w:val="24"/>
          <w:lang w:eastAsia="ru-RU"/>
        </w:rP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t>Примечание 2.</w:t>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t xml:space="preserve">Значения ставок, указанные в скобках, используются для расчета платы для заявителей, осуществляющих технологическое присоединение </w:t>
      </w:r>
      <w:proofErr w:type="spellStart"/>
      <w:r w:rsidRPr="00EF410C">
        <w:rPr>
          <w:rFonts w:ascii="Times New Roman" w:eastAsia="Times New Roman" w:hAnsi="Times New Roman" w:cs="Times New Roman"/>
          <w:sz w:val="24"/>
          <w:szCs w:val="24"/>
          <w:lang w:eastAsia="ru-RU"/>
        </w:rPr>
        <w:t>энергопринимающих</w:t>
      </w:r>
      <w:proofErr w:type="spellEnd"/>
      <w:r w:rsidRPr="00EF410C">
        <w:rPr>
          <w:rFonts w:ascii="Times New Roman" w:eastAsia="Times New Roman" w:hAnsi="Times New Roman" w:cs="Times New Roman"/>
          <w:sz w:val="24"/>
          <w:szCs w:val="24"/>
          <w:lang w:eastAsia="ru-RU"/>
        </w:rPr>
        <w:t xml:space="preserve"> устройств максимальной мощностью до 150 кВт до 30 сентября 2017 года.</w:t>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t xml:space="preserve">С 1 октября 2017 года в состав платы за технологическое присоединение </w:t>
      </w:r>
      <w:proofErr w:type="spellStart"/>
      <w:r w:rsidRPr="00EF410C">
        <w:rPr>
          <w:rFonts w:ascii="Times New Roman" w:eastAsia="Times New Roman" w:hAnsi="Times New Roman" w:cs="Times New Roman"/>
          <w:sz w:val="24"/>
          <w:szCs w:val="24"/>
          <w:lang w:eastAsia="ru-RU"/>
        </w:rPr>
        <w:t>энергопринимающих</w:t>
      </w:r>
      <w:proofErr w:type="spellEnd"/>
      <w:r w:rsidRPr="00EF410C">
        <w:rPr>
          <w:rFonts w:ascii="Times New Roman" w:eastAsia="Times New Roman" w:hAnsi="Times New Roman" w:cs="Times New Roman"/>
          <w:sz w:val="24"/>
          <w:szCs w:val="24"/>
          <w:lang w:eastAsia="ru-RU"/>
        </w:rPr>
        <w:t xml:space="preserve"> устройств максимальной мощностью до 150 кВт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w:t>
      </w:r>
      <w:proofErr w:type="spellStart"/>
      <w:r w:rsidRPr="00EF410C">
        <w:rPr>
          <w:rFonts w:ascii="Times New Roman" w:eastAsia="Times New Roman" w:hAnsi="Times New Roman" w:cs="Times New Roman"/>
          <w:sz w:val="24"/>
          <w:szCs w:val="24"/>
          <w:lang w:eastAsia="ru-RU"/>
        </w:rPr>
        <w:t>энергопринимающих</w:t>
      </w:r>
      <w:proofErr w:type="spellEnd"/>
      <w:r w:rsidRPr="00EF410C">
        <w:rPr>
          <w:rFonts w:ascii="Times New Roman" w:eastAsia="Times New Roman" w:hAnsi="Times New Roman" w:cs="Times New Roman"/>
          <w:sz w:val="24"/>
          <w:szCs w:val="24"/>
          <w:lang w:eastAsia="ru-RU"/>
        </w:rPr>
        <w:t xml:space="preserve"> устройств и (или) объектов электроэнергетики.</w:t>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r>
    </w:p>
    <w:p w:rsidR="00FB14AD" w:rsidRPr="00EF410C" w:rsidRDefault="00FB14AD" w:rsidP="00FB14A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F410C">
        <w:rPr>
          <w:rFonts w:ascii="Times New Roman" w:eastAsia="Times New Roman" w:hAnsi="Times New Roman" w:cs="Times New Roman"/>
          <w:b/>
          <w:bCs/>
          <w:sz w:val="36"/>
          <w:szCs w:val="36"/>
          <w:lang w:eastAsia="ru-RU"/>
        </w:rPr>
        <w:t xml:space="preserve">Приложение N 2. Ставки за единицу максимальной мощности по мероприятиям, осуществляемым при технологическом присоединении </w:t>
      </w:r>
      <w:proofErr w:type="spellStart"/>
      <w:r w:rsidRPr="00EF410C">
        <w:rPr>
          <w:rFonts w:ascii="Times New Roman" w:eastAsia="Times New Roman" w:hAnsi="Times New Roman" w:cs="Times New Roman"/>
          <w:b/>
          <w:bCs/>
          <w:sz w:val="36"/>
          <w:szCs w:val="36"/>
          <w:lang w:eastAsia="ru-RU"/>
        </w:rPr>
        <w:t>энергопринимающих</w:t>
      </w:r>
      <w:proofErr w:type="spellEnd"/>
      <w:r w:rsidRPr="00EF410C">
        <w:rPr>
          <w:rFonts w:ascii="Times New Roman" w:eastAsia="Times New Roman" w:hAnsi="Times New Roman" w:cs="Times New Roman"/>
          <w:b/>
          <w:bCs/>
          <w:sz w:val="36"/>
          <w:szCs w:val="36"/>
          <w:lang w:eastAsia="ru-RU"/>
        </w:rPr>
        <w:t xml:space="preserve"> устройств с применением постоянной схемы электроснабжения единицы мощности (1 кВт), руб./кВт (без учета НДС)</w:t>
      </w:r>
    </w:p>
    <w:p w:rsidR="00FB14AD" w:rsidRPr="00EF410C" w:rsidRDefault="00FB14AD" w:rsidP="00FB14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Приложение N 2</w:t>
      </w:r>
      <w:r w:rsidRPr="00EF410C">
        <w:rPr>
          <w:rFonts w:ascii="Times New Roman" w:eastAsia="Times New Roman" w:hAnsi="Times New Roman" w:cs="Times New Roman"/>
          <w:sz w:val="24"/>
          <w:szCs w:val="24"/>
          <w:lang w:eastAsia="ru-RU"/>
        </w:rPr>
        <w:br/>
        <w:t>к приказу РЭК Омской области</w:t>
      </w:r>
      <w:r w:rsidRPr="00EF410C">
        <w:rPr>
          <w:rFonts w:ascii="Times New Roman" w:eastAsia="Times New Roman" w:hAnsi="Times New Roman" w:cs="Times New Roman"/>
          <w:sz w:val="24"/>
          <w:szCs w:val="24"/>
          <w:lang w:eastAsia="ru-RU"/>
        </w:rPr>
        <w:br/>
        <w:t xml:space="preserve">от 27 декабря 2016 года N 665/74 </w:t>
      </w:r>
    </w:p>
    <w:p w:rsidR="00FB14AD" w:rsidRPr="00EF410C" w:rsidRDefault="00FB14AD" w:rsidP="00FB14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(в ред. </w:t>
      </w:r>
      <w:hyperlink r:id="rId23" w:history="1">
        <w:r w:rsidRPr="00EF410C">
          <w:rPr>
            <w:rFonts w:ascii="Times New Roman" w:eastAsia="Times New Roman" w:hAnsi="Times New Roman" w:cs="Times New Roman"/>
            <w:color w:val="0000FF"/>
            <w:sz w:val="24"/>
            <w:szCs w:val="24"/>
            <w:u w:val="single"/>
            <w:lang w:eastAsia="ru-RU"/>
          </w:rPr>
          <w:t>Приказа Региональной энергетической комиссии Омской области от 31.01.2017 N 14/6</w:t>
        </w:r>
      </w:hyperlink>
      <w:r w:rsidRPr="00EF410C">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
        <w:gridCol w:w="3541"/>
        <w:gridCol w:w="1878"/>
        <w:gridCol w:w="1878"/>
        <w:gridCol w:w="1893"/>
      </w:tblGrid>
      <w:tr w:rsidR="00FB14AD" w:rsidRPr="00EF410C" w:rsidTr="009729F3">
        <w:trPr>
          <w:trHeight w:val="12"/>
          <w:tblCellSpacing w:w="15" w:type="dxa"/>
        </w:trPr>
        <w:tc>
          <w:tcPr>
            <w:tcW w:w="924" w:type="dxa"/>
            <w:vAlign w:val="center"/>
            <w:hideMark/>
          </w:tcPr>
          <w:p w:rsidR="00FB14AD" w:rsidRPr="00EF410C" w:rsidRDefault="00FB14AD" w:rsidP="009729F3">
            <w:pPr>
              <w:spacing w:after="0" w:line="240" w:lineRule="auto"/>
              <w:rPr>
                <w:rFonts w:ascii="Times New Roman" w:eastAsia="Times New Roman" w:hAnsi="Times New Roman" w:cs="Times New Roman"/>
                <w:sz w:val="2"/>
                <w:szCs w:val="24"/>
                <w:lang w:eastAsia="ru-RU"/>
              </w:rPr>
            </w:pPr>
          </w:p>
        </w:tc>
        <w:tc>
          <w:tcPr>
            <w:tcW w:w="3511" w:type="dxa"/>
            <w:vAlign w:val="center"/>
            <w:hideMark/>
          </w:tcPr>
          <w:p w:rsidR="00FB14AD" w:rsidRPr="00EF410C" w:rsidRDefault="00FB14AD" w:rsidP="009729F3">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FB14AD" w:rsidRPr="00EF410C" w:rsidRDefault="00FB14AD" w:rsidP="009729F3">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FB14AD" w:rsidRPr="00EF410C" w:rsidRDefault="00FB14AD" w:rsidP="009729F3">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FB14AD" w:rsidRPr="00EF410C" w:rsidRDefault="00FB14AD" w:rsidP="009729F3">
            <w:pPr>
              <w:spacing w:after="0" w:line="240" w:lineRule="auto"/>
              <w:rPr>
                <w:rFonts w:ascii="Times New Roman" w:eastAsia="Times New Roman" w:hAnsi="Times New Roman" w:cs="Times New Roman"/>
                <w:sz w:val="2"/>
                <w:szCs w:val="24"/>
                <w:lang w:eastAsia="ru-RU"/>
              </w:rPr>
            </w:pP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N п/п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Наименование мероприятий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Разбивка НВВ согласно приложению 1 по каждому мероприятию (руб.)</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Объем максимальной мощности (кВт)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Ставки платы для расчета платы по каждому мероприятию </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1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5 </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Подготовка сетевой организацией технических условий Заявителю (ТУ)</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20771,35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775,00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26,80 </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Разработка сетевой организацией проектной </w:t>
            </w:r>
            <w:r w:rsidRPr="00EF410C">
              <w:rPr>
                <w:rFonts w:ascii="Times New Roman" w:eastAsia="Times New Roman" w:hAnsi="Times New Roman" w:cs="Times New Roman"/>
                <w:sz w:val="24"/>
                <w:szCs w:val="24"/>
                <w:lang w:eastAsia="ru-RU"/>
              </w:rPr>
              <w:lastRenderedPageBreak/>
              <w:t>документации по строительству "последней мили"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lastRenderedPageBreak/>
              <w:t xml:space="preserve">x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x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x </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lastRenderedPageBreak/>
              <w:t>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Выполнение ТУ сетевой организацией мероприятий, связанных со строительством "последней мили"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x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x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x </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3.1.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Строительство воздушных линий: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after="0" w:line="240" w:lineRule="auto"/>
              <w:rPr>
                <w:rFonts w:ascii="Times New Roman" w:eastAsia="Times New Roman" w:hAnsi="Times New Roman" w:cs="Times New Roman"/>
                <w:sz w:val="24"/>
                <w:szCs w:val="24"/>
                <w:lang w:eastAsia="ru-RU"/>
              </w:rPr>
            </w:pP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3.1.1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Строительство воздушных линий на 6(10)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200528,54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775,00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258,75 &lt;**&gt;</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(129,37) &lt;**&gt;</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3.1.2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Строительство воздушных линий на 0,4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353364,39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775,00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455,95 &lt;**&gt;</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(227,97) &lt;**&gt;</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3.2.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Строительство кабельных линий: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x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x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x </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3.2.1.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Строительство кабельных линий на 6(10)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346598,42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775,00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447,22 &lt;**&gt;</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(223,61) &lt;**&gt;</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3.2.2.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Строительство кабельных линий на 0,4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193626,78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775,00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249,84 &lt;**&gt;</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(124,92) &lt;**&gt;</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3.3.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Строительство пунктов секционирования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x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x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x </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3.4.</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Строительство комплектных трансформаторных подстанций (КТП), распределительных трансформаторных подстанций (РТП) с уровнем напряжения до 35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970610,00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775,00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1252,40 &lt;**&gt;</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(626,20) &lt;**&gt;</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3.5.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Строительство центров питания, подстанций с уровнем напряжения 35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и выше (ПС)</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x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x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x </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4.</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Проверка сетевой организацией выполнения Заявителем ТУ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4975,65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775,00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6,42 </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Участие в осмотре должностным лицом органа федерального государственного </w:t>
            </w:r>
            <w:r w:rsidRPr="00EF410C">
              <w:rPr>
                <w:rFonts w:ascii="Times New Roman" w:eastAsia="Times New Roman" w:hAnsi="Times New Roman" w:cs="Times New Roman"/>
                <w:sz w:val="24"/>
                <w:szCs w:val="24"/>
                <w:lang w:eastAsia="ru-RU"/>
              </w:rPr>
              <w:lastRenderedPageBreak/>
              <w:t>энергетического надзора присоединяемых устройств Заявителя &lt;*&gt;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lastRenderedPageBreak/>
              <w:t xml:space="preserve">1781,75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775,00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2,30 </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lastRenderedPageBreak/>
              <w:t>6.</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Осуществление фактического присоединения объектов Заявителя к электрическим сетям и включение коммутационного аппарата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6348,65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775,00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8,19 </w:t>
            </w:r>
          </w:p>
        </w:tc>
      </w:tr>
    </w:tbl>
    <w:p w:rsidR="00FB14AD" w:rsidRPr="00EF410C" w:rsidRDefault="00FB14AD" w:rsidP="00FB14AD">
      <w:pPr>
        <w:spacing w:before="100" w:beforeAutospacing="1" w:after="240"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br/>
        <w:t>Примечание 1.</w:t>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t>&lt;*&gt; Данные расходы не учитываются при установлении платы за технологическое присоединение следующих заявителей:</w:t>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t xml:space="preserve">1) юридических лиц или индивидуальных предпринимателей в целях технологического присоединения по второй категории надежности электроснабжения </w:t>
      </w:r>
      <w:proofErr w:type="spellStart"/>
      <w:r w:rsidRPr="00EF410C">
        <w:rPr>
          <w:rFonts w:ascii="Times New Roman" w:eastAsia="Times New Roman" w:hAnsi="Times New Roman" w:cs="Times New Roman"/>
          <w:sz w:val="24"/>
          <w:szCs w:val="24"/>
          <w:lang w:eastAsia="ru-RU"/>
        </w:rPr>
        <w:t>энергопринимающих</w:t>
      </w:r>
      <w:proofErr w:type="spellEnd"/>
      <w:r w:rsidRPr="00EF410C">
        <w:rPr>
          <w:rFonts w:ascii="Times New Roman" w:eastAsia="Times New Roman" w:hAnsi="Times New Roman" w:cs="Times New Roman"/>
          <w:sz w:val="24"/>
          <w:szCs w:val="24"/>
          <w:lang w:eastAsia="ru-RU"/>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EF410C">
        <w:rPr>
          <w:rFonts w:ascii="Times New Roman" w:eastAsia="Times New Roman" w:hAnsi="Times New Roman" w:cs="Times New Roman"/>
          <w:sz w:val="24"/>
          <w:szCs w:val="24"/>
          <w:lang w:eastAsia="ru-RU"/>
        </w:rPr>
        <w:t>энергопринимающих</w:t>
      </w:r>
      <w:proofErr w:type="spellEnd"/>
      <w:r w:rsidRPr="00EF410C">
        <w:rPr>
          <w:rFonts w:ascii="Times New Roman" w:eastAsia="Times New Roman" w:hAnsi="Times New Roman" w:cs="Times New Roman"/>
          <w:sz w:val="24"/>
          <w:szCs w:val="24"/>
          <w:lang w:eastAsia="ru-RU"/>
        </w:rPr>
        <w:t xml:space="preserve"> устройств);</w:t>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t xml:space="preserve">(в ред. </w:t>
      </w:r>
      <w:hyperlink r:id="rId24" w:history="1">
        <w:r w:rsidRPr="00EF410C">
          <w:rPr>
            <w:rFonts w:ascii="Times New Roman" w:eastAsia="Times New Roman" w:hAnsi="Times New Roman" w:cs="Times New Roman"/>
            <w:color w:val="0000FF"/>
            <w:sz w:val="24"/>
            <w:szCs w:val="24"/>
            <w:u w:val="single"/>
            <w:lang w:eastAsia="ru-RU"/>
          </w:rPr>
          <w:t>Приказа Региональной энергетической комиссии Омской области от 31.01.2017 N 14/6</w:t>
        </w:r>
      </w:hyperlink>
      <w:r w:rsidRPr="00EF410C">
        <w:rPr>
          <w:rFonts w:ascii="Times New Roman" w:eastAsia="Times New Roman" w:hAnsi="Times New Roman" w:cs="Times New Roman"/>
          <w:sz w:val="24"/>
          <w:szCs w:val="24"/>
          <w:lang w:eastAsia="ru-RU"/>
        </w:rPr>
        <w:t>)</w:t>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t xml:space="preserve">2) юридических лиц или индивидуальных предпринимателей, максимальная мощность которых составляет свыше 150 кВт и менее 670 кВт, в случае осуществления технологического присоединения </w:t>
      </w:r>
      <w:proofErr w:type="spellStart"/>
      <w:r w:rsidRPr="00EF410C">
        <w:rPr>
          <w:rFonts w:ascii="Times New Roman" w:eastAsia="Times New Roman" w:hAnsi="Times New Roman" w:cs="Times New Roman"/>
          <w:sz w:val="24"/>
          <w:szCs w:val="24"/>
          <w:lang w:eastAsia="ru-RU"/>
        </w:rPr>
        <w:t>энергопринимающих</w:t>
      </w:r>
      <w:proofErr w:type="spellEnd"/>
      <w:r w:rsidRPr="00EF410C">
        <w:rPr>
          <w:rFonts w:ascii="Times New Roman" w:eastAsia="Times New Roman" w:hAnsi="Times New Roman" w:cs="Times New Roman"/>
          <w:sz w:val="24"/>
          <w:szCs w:val="24"/>
          <w:lang w:eastAsia="ru-RU"/>
        </w:rPr>
        <w:t xml:space="preserve"> устройств указанных заявителей по третьей категории надежности (по одному источнику электроснабжения) к электрическим сетям классом напряжения до 20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включительно (с учетом ранее присоединенной в данной точке присоединения мощности);</w:t>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t xml:space="preserve">(в ред. </w:t>
      </w:r>
      <w:hyperlink r:id="rId25" w:history="1">
        <w:r w:rsidRPr="00EF410C">
          <w:rPr>
            <w:rFonts w:ascii="Times New Roman" w:eastAsia="Times New Roman" w:hAnsi="Times New Roman" w:cs="Times New Roman"/>
            <w:color w:val="0000FF"/>
            <w:sz w:val="24"/>
            <w:szCs w:val="24"/>
            <w:u w:val="single"/>
            <w:lang w:eastAsia="ru-RU"/>
          </w:rPr>
          <w:t>Приказа Региональной энергетической комиссии Омской области от 31.01.2017 N 14/6</w:t>
        </w:r>
      </w:hyperlink>
      <w:r w:rsidRPr="00EF410C">
        <w:rPr>
          <w:rFonts w:ascii="Times New Roman" w:eastAsia="Times New Roman" w:hAnsi="Times New Roman" w:cs="Times New Roman"/>
          <w:sz w:val="24"/>
          <w:szCs w:val="24"/>
          <w:lang w:eastAsia="ru-RU"/>
        </w:rPr>
        <w:t>)</w:t>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t xml:space="preserve">3) физических лиц в целях технологического присоединения </w:t>
      </w:r>
      <w:proofErr w:type="spellStart"/>
      <w:r w:rsidRPr="00EF410C">
        <w:rPr>
          <w:rFonts w:ascii="Times New Roman" w:eastAsia="Times New Roman" w:hAnsi="Times New Roman" w:cs="Times New Roman"/>
          <w:sz w:val="24"/>
          <w:szCs w:val="24"/>
          <w:lang w:eastAsia="ru-RU"/>
        </w:rPr>
        <w:t>энергопринимающих</w:t>
      </w:r>
      <w:proofErr w:type="spellEnd"/>
      <w:r w:rsidRPr="00EF410C">
        <w:rPr>
          <w:rFonts w:ascii="Times New Roman" w:eastAsia="Times New Roman" w:hAnsi="Times New Roman" w:cs="Times New Roman"/>
          <w:sz w:val="24"/>
          <w:szCs w:val="24"/>
          <w:lang w:eastAsia="ru-RU"/>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EF410C">
        <w:rPr>
          <w:rFonts w:ascii="Times New Roman" w:eastAsia="Times New Roman" w:hAnsi="Times New Roman" w:cs="Times New Roman"/>
          <w:sz w:val="24"/>
          <w:szCs w:val="24"/>
          <w:lang w:eastAsia="ru-RU"/>
        </w:rPr>
        <w:t>энергопринимающих</w:t>
      </w:r>
      <w:proofErr w:type="spellEnd"/>
      <w:r w:rsidRPr="00EF410C">
        <w:rPr>
          <w:rFonts w:ascii="Times New Roman" w:eastAsia="Times New Roman" w:hAnsi="Times New Roman" w:cs="Times New Roman"/>
          <w:sz w:val="24"/>
          <w:szCs w:val="24"/>
          <w:lang w:eastAsia="ru-RU"/>
        </w:rP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t>&lt;**&gt; Ставки по мероприятиям "последней мили".</w:t>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t>Примечание 2.</w:t>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t xml:space="preserve">Значения ставок, указанные в скобках, используются для расчета платы для заявителей, осуществляющих технологическое присоединение </w:t>
      </w:r>
      <w:proofErr w:type="spellStart"/>
      <w:r w:rsidRPr="00EF410C">
        <w:rPr>
          <w:rFonts w:ascii="Times New Roman" w:eastAsia="Times New Roman" w:hAnsi="Times New Roman" w:cs="Times New Roman"/>
          <w:sz w:val="24"/>
          <w:szCs w:val="24"/>
          <w:lang w:eastAsia="ru-RU"/>
        </w:rPr>
        <w:t>энергопринимающих</w:t>
      </w:r>
      <w:proofErr w:type="spellEnd"/>
      <w:r w:rsidRPr="00EF410C">
        <w:rPr>
          <w:rFonts w:ascii="Times New Roman" w:eastAsia="Times New Roman" w:hAnsi="Times New Roman" w:cs="Times New Roman"/>
          <w:sz w:val="24"/>
          <w:szCs w:val="24"/>
          <w:lang w:eastAsia="ru-RU"/>
        </w:rPr>
        <w:t xml:space="preserve"> устройств максимальной мощностью до 150 кВт до 30 сентября 2017 года.</w:t>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t xml:space="preserve">С 1 октября 2017 года в состав платы за технологическое присоединение </w:t>
      </w:r>
      <w:proofErr w:type="spellStart"/>
      <w:r w:rsidRPr="00EF410C">
        <w:rPr>
          <w:rFonts w:ascii="Times New Roman" w:eastAsia="Times New Roman" w:hAnsi="Times New Roman" w:cs="Times New Roman"/>
          <w:sz w:val="24"/>
          <w:szCs w:val="24"/>
          <w:lang w:eastAsia="ru-RU"/>
        </w:rPr>
        <w:t>энергопринимающих</w:t>
      </w:r>
      <w:proofErr w:type="spellEnd"/>
      <w:r w:rsidRPr="00EF410C">
        <w:rPr>
          <w:rFonts w:ascii="Times New Roman" w:eastAsia="Times New Roman" w:hAnsi="Times New Roman" w:cs="Times New Roman"/>
          <w:sz w:val="24"/>
          <w:szCs w:val="24"/>
          <w:lang w:eastAsia="ru-RU"/>
        </w:rPr>
        <w:t xml:space="preserve"> устройств максимальной мощностью до 150 кВт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w:t>
      </w:r>
      <w:proofErr w:type="spellStart"/>
      <w:r w:rsidRPr="00EF410C">
        <w:rPr>
          <w:rFonts w:ascii="Times New Roman" w:eastAsia="Times New Roman" w:hAnsi="Times New Roman" w:cs="Times New Roman"/>
          <w:sz w:val="24"/>
          <w:szCs w:val="24"/>
          <w:lang w:eastAsia="ru-RU"/>
        </w:rPr>
        <w:t>энергопринимающих</w:t>
      </w:r>
      <w:proofErr w:type="spellEnd"/>
      <w:r w:rsidRPr="00EF410C">
        <w:rPr>
          <w:rFonts w:ascii="Times New Roman" w:eastAsia="Times New Roman" w:hAnsi="Times New Roman" w:cs="Times New Roman"/>
          <w:sz w:val="24"/>
          <w:szCs w:val="24"/>
          <w:lang w:eastAsia="ru-RU"/>
        </w:rPr>
        <w:t xml:space="preserve"> устройств и (или) объектов </w:t>
      </w:r>
      <w:r w:rsidRPr="00EF410C">
        <w:rPr>
          <w:rFonts w:ascii="Times New Roman" w:eastAsia="Times New Roman" w:hAnsi="Times New Roman" w:cs="Times New Roman"/>
          <w:sz w:val="24"/>
          <w:szCs w:val="24"/>
          <w:lang w:eastAsia="ru-RU"/>
        </w:rPr>
        <w:lastRenderedPageBreak/>
        <w:t>электроэнергетики.</w:t>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r>
    </w:p>
    <w:p w:rsidR="00FB14AD" w:rsidRPr="00EF410C" w:rsidRDefault="00FB14AD" w:rsidP="00FB14A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F410C">
        <w:rPr>
          <w:rFonts w:ascii="Times New Roman" w:eastAsia="Times New Roman" w:hAnsi="Times New Roman" w:cs="Times New Roman"/>
          <w:b/>
          <w:bCs/>
          <w:sz w:val="36"/>
          <w:szCs w:val="36"/>
          <w:lang w:eastAsia="ru-RU"/>
        </w:rPr>
        <w:t xml:space="preserve">Приложение N 3. Ставки за единицу максимальной мощности по мероприятиям, осуществляемым при технологическом присоединении </w:t>
      </w:r>
      <w:proofErr w:type="spellStart"/>
      <w:r w:rsidRPr="00EF410C">
        <w:rPr>
          <w:rFonts w:ascii="Times New Roman" w:eastAsia="Times New Roman" w:hAnsi="Times New Roman" w:cs="Times New Roman"/>
          <w:b/>
          <w:bCs/>
          <w:sz w:val="36"/>
          <w:szCs w:val="36"/>
          <w:lang w:eastAsia="ru-RU"/>
        </w:rPr>
        <w:t>энергопринимающих</w:t>
      </w:r>
      <w:proofErr w:type="spellEnd"/>
      <w:r w:rsidRPr="00EF410C">
        <w:rPr>
          <w:rFonts w:ascii="Times New Roman" w:eastAsia="Times New Roman" w:hAnsi="Times New Roman" w:cs="Times New Roman"/>
          <w:b/>
          <w:bCs/>
          <w:sz w:val="36"/>
          <w:szCs w:val="36"/>
          <w:lang w:eastAsia="ru-RU"/>
        </w:rPr>
        <w:t xml:space="preserve"> устройств с применением временной схемы электроснабжения единицы мощности (1 кВт), руб./кВт (без учета НДС)</w:t>
      </w:r>
    </w:p>
    <w:p w:rsidR="00FB14AD" w:rsidRPr="00EF410C" w:rsidRDefault="00FB14AD" w:rsidP="00FB14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Приложение N 3</w:t>
      </w:r>
      <w:r w:rsidRPr="00EF410C">
        <w:rPr>
          <w:rFonts w:ascii="Times New Roman" w:eastAsia="Times New Roman" w:hAnsi="Times New Roman" w:cs="Times New Roman"/>
          <w:sz w:val="24"/>
          <w:szCs w:val="24"/>
          <w:lang w:eastAsia="ru-RU"/>
        </w:rPr>
        <w:br/>
        <w:t>к приказу РЭК Омской области</w:t>
      </w:r>
      <w:r w:rsidRPr="00EF410C">
        <w:rPr>
          <w:rFonts w:ascii="Times New Roman" w:eastAsia="Times New Roman" w:hAnsi="Times New Roman" w:cs="Times New Roman"/>
          <w:sz w:val="24"/>
          <w:szCs w:val="24"/>
          <w:lang w:eastAsia="ru-RU"/>
        </w:rPr>
        <w:br/>
        <w:t xml:space="preserve">от 27 декабря 2016 года N 665/74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
        <w:gridCol w:w="3726"/>
        <w:gridCol w:w="1878"/>
        <w:gridCol w:w="1878"/>
        <w:gridCol w:w="1772"/>
      </w:tblGrid>
      <w:tr w:rsidR="00FB14AD" w:rsidRPr="00EF410C" w:rsidTr="009729F3">
        <w:trPr>
          <w:trHeight w:val="12"/>
          <w:tblCellSpacing w:w="15" w:type="dxa"/>
        </w:trPr>
        <w:tc>
          <w:tcPr>
            <w:tcW w:w="924" w:type="dxa"/>
            <w:vAlign w:val="center"/>
            <w:hideMark/>
          </w:tcPr>
          <w:p w:rsidR="00FB14AD" w:rsidRPr="00EF410C" w:rsidRDefault="00FB14AD" w:rsidP="009729F3">
            <w:pPr>
              <w:spacing w:after="0" w:line="240" w:lineRule="auto"/>
              <w:rPr>
                <w:rFonts w:ascii="Times New Roman" w:eastAsia="Times New Roman" w:hAnsi="Times New Roman" w:cs="Times New Roman"/>
                <w:sz w:val="2"/>
                <w:szCs w:val="24"/>
                <w:lang w:eastAsia="ru-RU"/>
              </w:rPr>
            </w:pPr>
          </w:p>
        </w:tc>
        <w:tc>
          <w:tcPr>
            <w:tcW w:w="3696" w:type="dxa"/>
            <w:vAlign w:val="center"/>
            <w:hideMark/>
          </w:tcPr>
          <w:p w:rsidR="00FB14AD" w:rsidRPr="00EF410C" w:rsidRDefault="00FB14AD" w:rsidP="009729F3">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FB14AD" w:rsidRPr="00EF410C" w:rsidRDefault="00FB14AD" w:rsidP="009729F3">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FB14AD" w:rsidRPr="00EF410C" w:rsidRDefault="00FB14AD" w:rsidP="009729F3">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FB14AD" w:rsidRPr="00EF410C" w:rsidRDefault="00FB14AD" w:rsidP="009729F3">
            <w:pPr>
              <w:spacing w:after="0" w:line="240" w:lineRule="auto"/>
              <w:rPr>
                <w:rFonts w:ascii="Times New Roman" w:eastAsia="Times New Roman" w:hAnsi="Times New Roman" w:cs="Times New Roman"/>
                <w:sz w:val="2"/>
                <w:szCs w:val="24"/>
                <w:lang w:eastAsia="ru-RU"/>
              </w:rPr>
            </w:pP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N п/п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Наименование мероприятий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Разбивка НВВ согласно приложению 1 по каждому мероприятию (руб.)</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Объем максимальной мощности (кВт)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Ставки платы для расчета платы по каждому мероприятию </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1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4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5 </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1.</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Подготовка сетевой организацией технических условий Заявителю (ТУ)</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20771,35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775,00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26,80 </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2.</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Разработка сетевой организацией проектной документации по строительству "последней мили"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x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x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x </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3.</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Выполнение ТУ сетевой организацией мероприятий, связанных со строительством "последней мили"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x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x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x </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3.1.</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Строительство воздушных линий: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after="0" w:line="240" w:lineRule="auto"/>
              <w:rPr>
                <w:rFonts w:ascii="Times New Roman" w:eastAsia="Times New Roman" w:hAnsi="Times New Roman" w:cs="Times New Roman"/>
                <w:sz w:val="24"/>
                <w:szCs w:val="24"/>
                <w:lang w:eastAsia="ru-RU"/>
              </w:rPr>
            </w:pP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3.1.1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Строительство воздушных линий на 6(10)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x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x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x </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3.1.2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Строительство воздушных линий на 0,4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x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x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x </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3.2.</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Строительство кабельных линий: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x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x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x </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3.2.1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Строительство кабельных линий на 6(10)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x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x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x </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3.2.2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Строительство кабельных линий </w:t>
            </w:r>
            <w:r w:rsidRPr="00EF410C">
              <w:rPr>
                <w:rFonts w:ascii="Times New Roman" w:eastAsia="Times New Roman" w:hAnsi="Times New Roman" w:cs="Times New Roman"/>
                <w:sz w:val="24"/>
                <w:szCs w:val="24"/>
                <w:lang w:eastAsia="ru-RU"/>
              </w:rPr>
              <w:lastRenderedPageBreak/>
              <w:t xml:space="preserve">на 0,4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lastRenderedPageBreak/>
              <w:t xml:space="preserve">x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x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x </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lastRenderedPageBreak/>
              <w:t>3.3.</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Строительство пунктов секционирования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x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x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x </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3.4.</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Строительство комплектных трансформаторных подстанций (КТП), распределительных трансформаторных подстанций (РТП) с уровнем напряжения до 35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x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x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x </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3.5.</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Строительство центров питания, подстанций с уровнем напряжения 35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и выше (ПС)</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x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x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x </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4.</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Проверка сетевой организацией выполнения Заявителем ТУ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4975,65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775,00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6,42 </w:t>
            </w:r>
          </w:p>
        </w:tc>
      </w:tr>
      <w:tr w:rsidR="00FB14AD" w:rsidRPr="00EF410C" w:rsidTr="009729F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5.</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Осуществление фактического присоединения объектов Заявителя к электрическим сетям и включение коммутационного аппарата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6348,65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775,00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B14AD" w:rsidRPr="00EF410C" w:rsidRDefault="00FB14AD" w:rsidP="00972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8,19 </w:t>
            </w:r>
          </w:p>
        </w:tc>
      </w:tr>
    </w:tbl>
    <w:p w:rsidR="00FB14AD" w:rsidRPr="00EF410C" w:rsidRDefault="00FB14AD" w:rsidP="00FB14A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F410C">
        <w:rPr>
          <w:rFonts w:ascii="Times New Roman" w:eastAsia="Times New Roman" w:hAnsi="Times New Roman" w:cs="Times New Roman"/>
          <w:b/>
          <w:bCs/>
          <w:sz w:val="36"/>
          <w:szCs w:val="36"/>
          <w:lang w:eastAsia="ru-RU"/>
        </w:rPr>
        <w:t>Приложение N 4. Формулы платы за технологическое присоединение на 2017 год</w:t>
      </w:r>
    </w:p>
    <w:p w:rsidR="00FB14AD" w:rsidRPr="00EF410C" w:rsidRDefault="00FB14AD" w:rsidP="00FB14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t>Приложение N 4</w:t>
      </w:r>
      <w:r w:rsidRPr="00EF410C">
        <w:rPr>
          <w:rFonts w:ascii="Times New Roman" w:eastAsia="Times New Roman" w:hAnsi="Times New Roman" w:cs="Times New Roman"/>
          <w:sz w:val="24"/>
          <w:szCs w:val="24"/>
          <w:lang w:eastAsia="ru-RU"/>
        </w:rPr>
        <w:br/>
        <w:t>к приказу РЭК Омской области</w:t>
      </w:r>
      <w:r w:rsidRPr="00EF410C">
        <w:rPr>
          <w:rFonts w:ascii="Times New Roman" w:eastAsia="Times New Roman" w:hAnsi="Times New Roman" w:cs="Times New Roman"/>
          <w:sz w:val="24"/>
          <w:szCs w:val="24"/>
          <w:lang w:eastAsia="ru-RU"/>
        </w:rPr>
        <w:br/>
        <w:t xml:space="preserve">от 27 декабря 2016 года N 665/74 </w:t>
      </w:r>
    </w:p>
    <w:p w:rsidR="00FB14AD" w:rsidRPr="00EF410C" w:rsidRDefault="00FB14AD" w:rsidP="00FB14AD">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br/>
        <w:t>Плата за технологическое присоединение определяется следующим образом:</w:t>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t>1) если отсутствует необходимость реализации мероприятий "последней мили":</w:t>
      </w:r>
    </w:p>
    <w:p w:rsidR="00FB14AD" w:rsidRPr="00EF410C" w:rsidRDefault="00FB14AD" w:rsidP="00FB14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P1 = C1 x </w:t>
      </w:r>
      <w:proofErr w:type="spellStart"/>
      <w:r w:rsidRPr="00EF410C">
        <w:rPr>
          <w:rFonts w:ascii="Times New Roman" w:eastAsia="Times New Roman" w:hAnsi="Times New Roman" w:cs="Times New Roman"/>
          <w:sz w:val="24"/>
          <w:szCs w:val="24"/>
          <w:lang w:eastAsia="ru-RU"/>
        </w:rPr>
        <w:t>Ni</w:t>
      </w:r>
      <w:proofErr w:type="spellEnd"/>
      <w:r w:rsidRPr="00EF410C">
        <w:rPr>
          <w:rFonts w:ascii="Times New Roman" w:eastAsia="Times New Roman" w:hAnsi="Times New Roman" w:cs="Times New Roman"/>
          <w:sz w:val="24"/>
          <w:szCs w:val="24"/>
          <w:lang w:eastAsia="ru-RU"/>
        </w:rPr>
        <w:t>;</w:t>
      </w:r>
    </w:p>
    <w:p w:rsidR="00FB14AD" w:rsidRPr="00EF410C" w:rsidRDefault="00FB14AD" w:rsidP="00FB14AD">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br/>
        <w:t>2) если при технологическом присоединении Заявителя согласно техническим условиям предусматривается мероприятие "последней мили" по прокладке воздушных и кабельных линий:</w:t>
      </w:r>
    </w:p>
    <w:p w:rsidR="00FB14AD" w:rsidRPr="00EF410C" w:rsidRDefault="00FB14AD" w:rsidP="00FB14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Р2,3 = Р1 + С2 x L2i + С3 x L3i;</w:t>
      </w:r>
    </w:p>
    <w:p w:rsidR="00FB14AD" w:rsidRPr="00EF410C" w:rsidRDefault="00FB14AD" w:rsidP="00FB14AD">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br/>
        <w:t xml:space="preserve">3) если при технологическом присоединении Заявителя согласно техническим условиям </w:t>
      </w:r>
      <w:r w:rsidRPr="00EF410C">
        <w:rPr>
          <w:rFonts w:ascii="Times New Roman" w:eastAsia="Times New Roman" w:hAnsi="Times New Roman" w:cs="Times New Roman"/>
          <w:sz w:val="24"/>
          <w:szCs w:val="24"/>
          <w:lang w:eastAsia="ru-RU"/>
        </w:rPr>
        <w:lastRenderedPageBreak/>
        <w:t xml:space="preserve">предусматриваются мероприятия "последней мили" по строительству комплектных трансформаторных подстанций (КТП), распределительных трансформаторных подстанций (РТП) с уровнем напряжения до 35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и на строительство центров питания, подстанций уровнем напряжения 35 </w:t>
      </w:r>
      <w:proofErr w:type="spellStart"/>
      <w:r w:rsidRPr="00EF410C">
        <w:rPr>
          <w:rFonts w:ascii="Times New Roman" w:eastAsia="Times New Roman" w:hAnsi="Times New Roman" w:cs="Times New Roman"/>
          <w:sz w:val="24"/>
          <w:szCs w:val="24"/>
          <w:lang w:eastAsia="ru-RU"/>
        </w:rPr>
        <w:t>кВ</w:t>
      </w:r>
      <w:proofErr w:type="spellEnd"/>
      <w:r w:rsidRPr="00EF410C">
        <w:rPr>
          <w:rFonts w:ascii="Times New Roman" w:eastAsia="Times New Roman" w:hAnsi="Times New Roman" w:cs="Times New Roman"/>
          <w:sz w:val="24"/>
          <w:szCs w:val="24"/>
          <w:lang w:eastAsia="ru-RU"/>
        </w:rPr>
        <w:t xml:space="preserve"> и выше (ПС):</w:t>
      </w:r>
    </w:p>
    <w:p w:rsidR="00FB14AD" w:rsidRPr="00EF410C" w:rsidRDefault="00FB14AD" w:rsidP="00FB14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t xml:space="preserve">Р4 = Р1 + С2 x L2i + С3 x L3i + С4 x </w:t>
      </w:r>
      <w:proofErr w:type="spellStart"/>
      <w:r w:rsidRPr="00EF410C">
        <w:rPr>
          <w:rFonts w:ascii="Times New Roman" w:eastAsia="Times New Roman" w:hAnsi="Times New Roman" w:cs="Times New Roman"/>
          <w:sz w:val="24"/>
          <w:szCs w:val="24"/>
          <w:lang w:eastAsia="ru-RU"/>
        </w:rPr>
        <w:t>Ni</w:t>
      </w:r>
      <w:proofErr w:type="spellEnd"/>
      <w:r w:rsidRPr="00EF410C">
        <w:rPr>
          <w:rFonts w:ascii="Times New Roman" w:eastAsia="Times New Roman" w:hAnsi="Times New Roman" w:cs="Times New Roman"/>
          <w:sz w:val="24"/>
          <w:szCs w:val="24"/>
          <w:lang w:eastAsia="ru-RU"/>
        </w:rPr>
        <w:t>.</w:t>
      </w:r>
    </w:p>
    <w:p w:rsidR="00FB14AD" w:rsidRPr="00EF410C" w:rsidRDefault="00FB14AD" w:rsidP="00FB14AD">
      <w:pPr>
        <w:spacing w:before="100" w:beforeAutospacing="1" w:after="100" w:afterAutospacing="1" w:line="240" w:lineRule="auto"/>
        <w:rPr>
          <w:rFonts w:ascii="Times New Roman" w:eastAsia="Times New Roman" w:hAnsi="Times New Roman" w:cs="Times New Roman"/>
          <w:sz w:val="24"/>
          <w:szCs w:val="24"/>
          <w:lang w:eastAsia="ru-RU"/>
        </w:rPr>
      </w:pPr>
      <w:r w:rsidRPr="00EF410C">
        <w:rPr>
          <w:rFonts w:ascii="Times New Roman" w:eastAsia="Times New Roman" w:hAnsi="Times New Roman" w:cs="Times New Roman"/>
          <w:sz w:val="24"/>
          <w:szCs w:val="24"/>
          <w:lang w:eastAsia="ru-RU"/>
        </w:rPr>
        <w:br/>
        <w:t>где:</w:t>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t xml:space="preserve">С1 - стандартизированная тарифная ставка на покрытие расходов на технологическое присоединение </w:t>
      </w:r>
      <w:proofErr w:type="spellStart"/>
      <w:r w:rsidRPr="00EF410C">
        <w:rPr>
          <w:rFonts w:ascii="Times New Roman" w:eastAsia="Times New Roman" w:hAnsi="Times New Roman" w:cs="Times New Roman"/>
          <w:sz w:val="24"/>
          <w:szCs w:val="24"/>
          <w:lang w:eastAsia="ru-RU"/>
        </w:rPr>
        <w:t>энергопринимающих</w:t>
      </w:r>
      <w:proofErr w:type="spellEnd"/>
      <w:r w:rsidRPr="00EF410C">
        <w:rPr>
          <w:rFonts w:ascii="Times New Roman" w:eastAsia="Times New Roman" w:hAnsi="Times New Roman" w:cs="Times New Roman"/>
          <w:sz w:val="24"/>
          <w:szCs w:val="24"/>
          <w:lang w:eastAsia="ru-RU"/>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Методических указаний (кроме подпунктов "б" и "в"), в расчете на 1 кВт максимальной мощности.</w:t>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t>С2 - стандартизированная тарифная ставка на покрытие расходов сетевой организации на строительство воздушных линий электропередачи в расчете на 1 км линий.</w:t>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t>С3 - стандартизированная тарифная ставка на покрытие расходов сетевой организации на строительство кабельных линий электропередачи в расчете на 1 км линий.</w:t>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t>С4 - стандартизированная тарифная ставка на покрытие расходов сетевой организации на строительство подстанций.</w:t>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r>
      <w:proofErr w:type="spellStart"/>
      <w:r w:rsidRPr="00EF410C">
        <w:rPr>
          <w:rFonts w:ascii="Times New Roman" w:eastAsia="Times New Roman" w:hAnsi="Times New Roman" w:cs="Times New Roman"/>
          <w:sz w:val="24"/>
          <w:szCs w:val="24"/>
          <w:lang w:eastAsia="ru-RU"/>
        </w:rPr>
        <w:t>Ni</w:t>
      </w:r>
      <w:proofErr w:type="spellEnd"/>
      <w:r w:rsidRPr="00EF410C">
        <w:rPr>
          <w:rFonts w:ascii="Times New Roman" w:eastAsia="Times New Roman" w:hAnsi="Times New Roman" w:cs="Times New Roman"/>
          <w:sz w:val="24"/>
          <w:szCs w:val="24"/>
          <w:lang w:eastAsia="ru-RU"/>
        </w:rPr>
        <w:t xml:space="preserve"> - объем максимальной мощности, указанный в заявке на технологическое присоединение Заявителем.</w:t>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t>L2i - суммарная протяженность воздушных линий, строительство которых предусмотрено согласно выданным техническим условиям для технологического присоединения Заявителя (км).</w:t>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t>L3i - суммарная протяженность кабельных линий, строительство которых предусмотрено согласно выданным техническим условиям для технологического присоединения Заявителя (км).</w:t>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t>Примечание.</w:t>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t>Рассчитанная плата по пунктам "2" и "3" в ценах 2001 года приводится к ценам регулируемого периода с применением индекса изменения сметной стоимости.</w:t>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sz w:val="24"/>
          <w:szCs w:val="24"/>
          <w:lang w:eastAsia="ru-RU"/>
        </w:rPr>
        <w:br/>
      </w:r>
      <w:r w:rsidRPr="00EF410C">
        <w:rPr>
          <w:rFonts w:ascii="Times New Roman" w:eastAsia="Times New Roman" w:hAnsi="Times New Roman" w:cs="Times New Roman"/>
          <w:noProof/>
          <w:sz w:val="24"/>
          <w:szCs w:val="24"/>
          <w:lang w:eastAsia="ru-RU"/>
        </w:rPr>
        <mc:AlternateContent>
          <mc:Choice Requires="wps">
            <w:drawing>
              <wp:inline distT="0" distB="0" distL="0" distR="0" wp14:anchorId="175E7010" wp14:editId="1CFDE3BE">
                <wp:extent cx="342900" cy="304800"/>
                <wp:effectExtent l="0" t="0" r="0" b="0"/>
                <wp:docPr id="5" name="AutoShape 1" descr="ОБ УСТАНОВЛЕНИИ СТАВОК ПЛАТЫ ЗА ТЕХНОЛОГИЧЕСКОЕ ПРИСОЕДИНЕНИЕ К ЭЛЕКТРИЧЕСКИМ СЕТЯМ ПУБЛИЧНОГО АКЦИОНЕРНОГО ОБЩЕСТВ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BFEB58" id="AutoShape 1" o:spid="_x0000_s1026" alt="ОБ УСТАНОВЛЕНИИ СТАВОК ПЛАТЫ ЗА ТЕХНОЛОГИЧЕСКОЕ ПРИСОЕДИНЕНИЕ К ЭЛЕКТРИЧЕСКИМ СЕТЯМ ПУБЛИЧНОГО АКЦИОНЕРНОГО ОБЩЕСТВА " style="width:27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" filled="f" stroked="f">
                <o:lock v:ext="edit" aspectratio="t"/>
                <w10:anchorlock/>
              </v:rect>
            </w:pict>
          </mc:Fallback>
        </mc:AlternateContent>
      </w:r>
      <w:r w:rsidRPr="00EF410C">
        <w:rPr>
          <w:rFonts w:ascii="Times New Roman" w:eastAsia="Times New Roman" w:hAnsi="Times New Roman" w:cs="Times New Roman"/>
          <w:sz w:val="24"/>
          <w:szCs w:val="24"/>
          <w:lang w:eastAsia="ru-RU"/>
        </w:rPr>
        <w:t>- индекс изменения сметной стоимости строительно-монтажных работ для субъекта Российской Федерации на квартал, предшествующий кварталу, данные по которому используются для расчета, к федеральным единичным расценкам 2001 года,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w:t>
      </w:r>
    </w:p>
    <w:p w:rsidR="005777F1" w:rsidRDefault="005777F1" w:rsidP="005777F1">
      <w:pPr>
        <w:pStyle w:val="ConsPlusNormal"/>
        <w:ind w:firstLine="540"/>
        <w:jc w:val="both"/>
      </w:pPr>
    </w:p>
    <w:p w:rsidR="0041268D" w:rsidRDefault="0041268D" w:rsidP="0041268D">
      <w:pPr>
        <w:pStyle w:val="ConsPlusNormal"/>
        <w:ind w:firstLine="540"/>
        <w:sectPr w:rsidR="0041268D" w:rsidSect="0041268D">
          <w:pgSz w:w="11906" w:h="16838"/>
          <w:pgMar w:top="1440" w:right="567" w:bottom="1440" w:left="1134" w:header="0" w:footer="0" w:gutter="0"/>
          <w:cols w:space="720"/>
          <w:noEndnote/>
          <w:docGrid w:linePitch="299"/>
        </w:sectPr>
      </w:pPr>
    </w:p>
    <w:p w:rsidR="00721510" w:rsidRDefault="00721510" w:rsidP="00721510">
      <w:pPr>
        <w:pStyle w:val="ConsPlusNormal"/>
        <w:jc w:val="center"/>
        <w:outlineLvl w:val="2"/>
      </w:pPr>
      <w:r>
        <w:lastRenderedPageBreak/>
        <w:t>4. Качество обслуживания</w:t>
      </w:r>
    </w:p>
    <w:p w:rsidR="00721510" w:rsidRDefault="00721510" w:rsidP="00721510">
      <w:pPr>
        <w:pStyle w:val="ConsPlusNormal"/>
        <w:jc w:val="both"/>
      </w:pPr>
    </w:p>
    <w:p w:rsidR="00721510" w:rsidRDefault="00721510" w:rsidP="00721510">
      <w:pPr>
        <w:pStyle w:val="ConsPlusNormal"/>
        <w:ind w:firstLine="540"/>
        <w:jc w:val="both"/>
      </w:pPr>
      <w:bookmarkStart w:id="2" w:name="Par1398"/>
      <w:bookmarkEnd w:id="2"/>
      <w:r>
        <w:t>4.1. Количество обращений, поступивших в сетевую организацию (всего), обращений, содержащих жалобу и (или) обращений, содержащих заявку на оказание услуг, поступивших в сетевую организацию, а также количество обращений, по которым были заключены договоры об осуществлении технологического присоединения и (или) договоры об оказании услуг по передаче электрической энергии, а также по которым были урегулированы жалобы в отчетном периоде</w:t>
      </w:r>
      <w:r w:rsidR="0093320A">
        <w:t>:</w:t>
      </w:r>
    </w:p>
    <w:p w:rsidR="00721510" w:rsidRDefault="00721510" w:rsidP="00721510">
      <w:pPr>
        <w:pStyle w:val="ConsPlusNormal"/>
        <w:jc w:val="both"/>
      </w:pPr>
    </w:p>
    <w:tbl>
      <w:tblPr>
        <w:tblW w:w="11060" w:type="dxa"/>
        <w:tblInd w:w="103" w:type="dxa"/>
        <w:tblLook w:val="04A0" w:firstRow="1" w:lastRow="0" w:firstColumn="1" w:lastColumn="0" w:noHBand="0" w:noVBand="1"/>
      </w:tblPr>
      <w:tblGrid>
        <w:gridCol w:w="860"/>
        <w:gridCol w:w="8784"/>
        <w:gridCol w:w="1416"/>
      </w:tblGrid>
      <w:tr w:rsidR="0093320A" w:rsidRPr="0093320A" w:rsidTr="0093320A">
        <w:trPr>
          <w:trHeight w:val="495"/>
        </w:trPr>
        <w:tc>
          <w:tcPr>
            <w:tcW w:w="860" w:type="dxa"/>
            <w:tcBorders>
              <w:top w:val="single" w:sz="4" w:space="0" w:color="969696"/>
              <w:left w:val="single" w:sz="4" w:space="0" w:color="969696"/>
              <w:bottom w:val="single" w:sz="4" w:space="0" w:color="969696"/>
              <w:right w:val="single" w:sz="4" w:space="0" w:color="969696"/>
            </w:tcBorders>
            <w:shd w:val="clear" w:color="auto" w:fill="auto"/>
            <w:vAlign w:val="center"/>
            <w:hideMark/>
          </w:tcPr>
          <w:p w:rsidR="0093320A" w:rsidRPr="0093320A" w:rsidRDefault="0093320A" w:rsidP="0093320A">
            <w:pPr>
              <w:spacing w:after="0" w:line="240" w:lineRule="auto"/>
              <w:jc w:val="center"/>
              <w:rPr>
                <w:rFonts w:ascii="Tahoma" w:eastAsia="Times New Roman" w:hAnsi="Tahoma" w:cs="Tahoma"/>
                <w:sz w:val="18"/>
                <w:szCs w:val="18"/>
                <w:lang w:eastAsia="ru-RU"/>
              </w:rPr>
            </w:pPr>
            <w:r w:rsidRPr="0093320A">
              <w:rPr>
                <w:rFonts w:ascii="Tahoma" w:eastAsia="Times New Roman" w:hAnsi="Tahoma" w:cs="Tahoma"/>
                <w:sz w:val="18"/>
                <w:szCs w:val="18"/>
                <w:lang w:eastAsia="ru-RU"/>
              </w:rPr>
              <w:t>№</w:t>
            </w:r>
            <w:r w:rsidRPr="0093320A">
              <w:rPr>
                <w:rFonts w:ascii="Tahoma" w:eastAsia="Times New Roman" w:hAnsi="Tahoma" w:cs="Tahoma"/>
                <w:sz w:val="18"/>
                <w:szCs w:val="18"/>
                <w:lang w:eastAsia="ru-RU"/>
              </w:rPr>
              <w:br/>
            </w:r>
            <w:proofErr w:type="spellStart"/>
            <w:r w:rsidRPr="0093320A">
              <w:rPr>
                <w:rFonts w:ascii="Tahoma" w:eastAsia="Times New Roman" w:hAnsi="Tahoma" w:cs="Tahoma"/>
                <w:sz w:val="18"/>
                <w:szCs w:val="18"/>
                <w:lang w:eastAsia="ru-RU"/>
              </w:rPr>
              <w:t>п.п</w:t>
            </w:r>
            <w:proofErr w:type="spellEnd"/>
            <w:r w:rsidRPr="0093320A">
              <w:rPr>
                <w:rFonts w:ascii="Tahoma" w:eastAsia="Times New Roman" w:hAnsi="Tahoma" w:cs="Tahoma"/>
                <w:sz w:val="18"/>
                <w:szCs w:val="18"/>
                <w:lang w:eastAsia="ru-RU"/>
              </w:rPr>
              <w:t>.</w:t>
            </w:r>
          </w:p>
        </w:tc>
        <w:tc>
          <w:tcPr>
            <w:tcW w:w="8784" w:type="dxa"/>
            <w:tcBorders>
              <w:top w:val="single" w:sz="4" w:space="0" w:color="969696"/>
              <w:left w:val="nil"/>
              <w:bottom w:val="single" w:sz="4" w:space="0" w:color="969696"/>
              <w:right w:val="single" w:sz="4" w:space="0" w:color="969696"/>
            </w:tcBorders>
            <w:shd w:val="clear" w:color="auto" w:fill="auto"/>
            <w:vAlign w:val="center"/>
            <w:hideMark/>
          </w:tcPr>
          <w:p w:rsidR="0093320A" w:rsidRPr="0093320A" w:rsidRDefault="0093320A" w:rsidP="0093320A">
            <w:pPr>
              <w:spacing w:after="0" w:line="240" w:lineRule="auto"/>
              <w:jc w:val="center"/>
              <w:rPr>
                <w:rFonts w:ascii="Tahoma" w:eastAsia="Times New Roman" w:hAnsi="Tahoma" w:cs="Tahoma"/>
                <w:sz w:val="18"/>
                <w:szCs w:val="18"/>
                <w:lang w:eastAsia="ru-RU"/>
              </w:rPr>
            </w:pPr>
            <w:r w:rsidRPr="0093320A">
              <w:rPr>
                <w:rFonts w:ascii="Tahoma" w:eastAsia="Times New Roman" w:hAnsi="Tahoma" w:cs="Tahoma"/>
                <w:sz w:val="18"/>
                <w:szCs w:val="18"/>
                <w:lang w:eastAsia="ru-RU"/>
              </w:rPr>
              <w:t xml:space="preserve">Исходные данные </w:t>
            </w:r>
          </w:p>
        </w:tc>
        <w:tc>
          <w:tcPr>
            <w:tcW w:w="1416"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rsidR="0093320A" w:rsidRPr="0093320A" w:rsidRDefault="0093320A" w:rsidP="0093320A">
            <w:pPr>
              <w:spacing w:after="0" w:line="240" w:lineRule="auto"/>
              <w:jc w:val="center"/>
              <w:rPr>
                <w:rFonts w:ascii="Tahoma" w:eastAsia="Times New Roman" w:hAnsi="Tahoma" w:cs="Tahoma"/>
                <w:sz w:val="18"/>
                <w:szCs w:val="18"/>
                <w:lang w:eastAsia="ru-RU"/>
              </w:rPr>
            </w:pPr>
            <w:r w:rsidRPr="0093320A">
              <w:rPr>
                <w:rFonts w:ascii="Tahoma" w:eastAsia="Times New Roman" w:hAnsi="Tahoma" w:cs="Tahoma"/>
                <w:sz w:val="18"/>
                <w:szCs w:val="18"/>
                <w:lang w:eastAsia="ru-RU"/>
              </w:rPr>
              <w:t>2016 год</w:t>
            </w:r>
          </w:p>
        </w:tc>
      </w:tr>
      <w:tr w:rsidR="0093320A" w:rsidRPr="0093320A" w:rsidTr="0093320A">
        <w:trPr>
          <w:trHeight w:val="30"/>
        </w:trPr>
        <w:tc>
          <w:tcPr>
            <w:tcW w:w="860" w:type="dxa"/>
            <w:tcBorders>
              <w:top w:val="nil"/>
              <w:left w:val="nil"/>
              <w:bottom w:val="nil"/>
              <w:right w:val="nil"/>
            </w:tcBorders>
            <w:shd w:val="clear" w:color="auto" w:fill="auto"/>
            <w:vAlign w:val="center"/>
            <w:hideMark/>
          </w:tcPr>
          <w:p w:rsidR="0093320A" w:rsidRPr="0093320A" w:rsidRDefault="0093320A" w:rsidP="0093320A">
            <w:pPr>
              <w:spacing w:after="0" w:line="240" w:lineRule="auto"/>
              <w:jc w:val="center"/>
              <w:rPr>
                <w:rFonts w:ascii="Tahoma" w:eastAsia="Times New Roman" w:hAnsi="Tahoma" w:cs="Tahoma"/>
                <w:sz w:val="18"/>
                <w:szCs w:val="18"/>
                <w:lang w:eastAsia="ru-RU"/>
              </w:rPr>
            </w:pPr>
          </w:p>
        </w:tc>
        <w:tc>
          <w:tcPr>
            <w:tcW w:w="8784" w:type="dxa"/>
            <w:tcBorders>
              <w:top w:val="nil"/>
              <w:left w:val="nil"/>
              <w:bottom w:val="nil"/>
              <w:right w:val="nil"/>
            </w:tcBorders>
            <w:shd w:val="clear" w:color="auto" w:fill="auto"/>
            <w:vAlign w:val="center"/>
            <w:hideMark/>
          </w:tcPr>
          <w:p w:rsidR="0093320A" w:rsidRPr="0093320A" w:rsidRDefault="0093320A" w:rsidP="0093320A">
            <w:pPr>
              <w:spacing w:after="0" w:line="240" w:lineRule="auto"/>
              <w:jc w:val="center"/>
              <w:rPr>
                <w:rFonts w:ascii="Tahoma" w:eastAsia="Times New Roman" w:hAnsi="Tahoma" w:cs="Tahoma"/>
                <w:sz w:val="18"/>
                <w:szCs w:val="18"/>
                <w:lang w:eastAsia="ru-RU"/>
              </w:rPr>
            </w:pPr>
          </w:p>
        </w:tc>
        <w:tc>
          <w:tcPr>
            <w:tcW w:w="1416" w:type="dxa"/>
            <w:tcBorders>
              <w:top w:val="nil"/>
              <w:left w:val="nil"/>
              <w:bottom w:val="nil"/>
              <w:right w:val="nil"/>
            </w:tcBorders>
            <w:shd w:val="clear" w:color="auto" w:fill="auto"/>
            <w:vAlign w:val="center"/>
            <w:hideMark/>
          </w:tcPr>
          <w:p w:rsidR="0093320A" w:rsidRPr="0093320A" w:rsidRDefault="0093320A" w:rsidP="0093320A">
            <w:pPr>
              <w:spacing w:after="0" w:line="240" w:lineRule="auto"/>
              <w:jc w:val="center"/>
              <w:rPr>
                <w:rFonts w:ascii="Tahoma" w:eastAsia="Times New Roman" w:hAnsi="Tahoma" w:cs="Tahoma"/>
                <w:sz w:val="18"/>
                <w:szCs w:val="18"/>
                <w:lang w:eastAsia="ru-RU"/>
              </w:rPr>
            </w:pPr>
          </w:p>
        </w:tc>
      </w:tr>
      <w:tr w:rsidR="0093320A" w:rsidRPr="0093320A" w:rsidTr="0093320A">
        <w:trPr>
          <w:trHeight w:val="456"/>
        </w:trPr>
        <w:tc>
          <w:tcPr>
            <w:tcW w:w="860" w:type="dxa"/>
            <w:tcBorders>
              <w:top w:val="single" w:sz="4" w:space="0" w:color="969696"/>
              <w:left w:val="single" w:sz="4" w:space="0" w:color="969696"/>
              <w:bottom w:val="single" w:sz="4" w:space="0" w:color="969696"/>
              <w:right w:val="single" w:sz="4" w:space="0" w:color="969696"/>
            </w:tcBorders>
            <w:shd w:val="clear" w:color="000000" w:fill="D3DBDB"/>
            <w:vAlign w:val="center"/>
            <w:hideMark/>
          </w:tcPr>
          <w:p w:rsidR="0093320A" w:rsidRPr="0093320A" w:rsidRDefault="0093320A" w:rsidP="0093320A">
            <w:pPr>
              <w:spacing w:after="0" w:line="240" w:lineRule="auto"/>
              <w:jc w:val="center"/>
              <w:rPr>
                <w:rFonts w:ascii="Tahoma" w:eastAsia="Times New Roman" w:hAnsi="Tahoma" w:cs="Tahoma"/>
                <w:sz w:val="18"/>
                <w:szCs w:val="18"/>
                <w:lang w:eastAsia="ru-RU"/>
              </w:rPr>
            </w:pPr>
            <w:r w:rsidRPr="0093320A">
              <w:rPr>
                <w:rFonts w:ascii="Tahoma" w:eastAsia="Times New Roman" w:hAnsi="Tahoma" w:cs="Tahoma"/>
                <w:sz w:val="18"/>
                <w:szCs w:val="18"/>
                <w:lang w:eastAsia="ru-RU"/>
              </w:rPr>
              <w:t>1</w:t>
            </w:r>
          </w:p>
        </w:tc>
        <w:tc>
          <w:tcPr>
            <w:tcW w:w="8784" w:type="dxa"/>
            <w:tcBorders>
              <w:top w:val="single" w:sz="4" w:space="0" w:color="969696"/>
              <w:left w:val="nil"/>
              <w:bottom w:val="single" w:sz="4" w:space="0" w:color="969696"/>
              <w:right w:val="single" w:sz="4" w:space="0" w:color="969696"/>
            </w:tcBorders>
            <w:shd w:val="clear" w:color="000000" w:fill="D3DBDB"/>
            <w:vAlign w:val="center"/>
            <w:hideMark/>
          </w:tcPr>
          <w:p w:rsidR="0093320A" w:rsidRPr="0093320A" w:rsidRDefault="0093320A" w:rsidP="0093320A">
            <w:pPr>
              <w:spacing w:after="0" w:line="240" w:lineRule="auto"/>
              <w:rPr>
                <w:rFonts w:ascii="Tahoma" w:eastAsia="Times New Roman" w:hAnsi="Tahoma" w:cs="Tahoma"/>
                <w:sz w:val="18"/>
                <w:szCs w:val="18"/>
                <w:lang w:eastAsia="ru-RU"/>
              </w:rPr>
            </w:pPr>
            <w:r w:rsidRPr="0093320A">
              <w:rPr>
                <w:rFonts w:ascii="Tahoma" w:eastAsia="Times New Roman" w:hAnsi="Tahoma" w:cs="Tahoma"/>
                <w:sz w:val="18"/>
                <w:szCs w:val="18"/>
                <w:lang w:eastAsia="ru-RU"/>
              </w:rPr>
              <w:t>Соблюдение сроков по процедурам взаимодействия с потребителями услуг (заявителями) - всего, в том числе:</w:t>
            </w:r>
          </w:p>
        </w:tc>
        <w:tc>
          <w:tcPr>
            <w:tcW w:w="1416"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rsidR="0093320A" w:rsidRPr="0093320A" w:rsidRDefault="0093320A" w:rsidP="0093320A">
            <w:pPr>
              <w:spacing w:after="0" w:line="240" w:lineRule="auto"/>
              <w:jc w:val="right"/>
              <w:rPr>
                <w:rFonts w:ascii="Tahoma" w:eastAsia="Times New Roman" w:hAnsi="Tahoma" w:cs="Tahoma"/>
                <w:sz w:val="18"/>
                <w:szCs w:val="18"/>
                <w:lang w:eastAsia="ru-RU"/>
              </w:rPr>
            </w:pPr>
            <w:bookmarkStart w:id="3" w:name="RANGE!J13:J29"/>
            <w:r w:rsidRPr="0093320A">
              <w:rPr>
                <w:rFonts w:ascii="Tahoma" w:eastAsia="Times New Roman" w:hAnsi="Tahoma" w:cs="Tahoma"/>
                <w:sz w:val="18"/>
                <w:szCs w:val="18"/>
                <w:lang w:eastAsia="ru-RU"/>
              </w:rPr>
              <w:t> </w:t>
            </w:r>
            <w:bookmarkEnd w:id="3"/>
          </w:p>
        </w:tc>
      </w:tr>
      <w:tr w:rsidR="0093320A" w:rsidRPr="0093320A" w:rsidTr="0093320A">
        <w:trPr>
          <w:trHeight w:val="456"/>
        </w:trPr>
        <w:tc>
          <w:tcPr>
            <w:tcW w:w="860" w:type="dxa"/>
            <w:tcBorders>
              <w:top w:val="nil"/>
              <w:left w:val="single" w:sz="4" w:space="0" w:color="969696"/>
              <w:bottom w:val="single" w:sz="4" w:space="0" w:color="969696"/>
              <w:right w:val="single" w:sz="4" w:space="0" w:color="969696"/>
            </w:tcBorders>
            <w:shd w:val="clear" w:color="auto" w:fill="auto"/>
            <w:vAlign w:val="center"/>
            <w:hideMark/>
          </w:tcPr>
          <w:p w:rsidR="0093320A" w:rsidRPr="0093320A" w:rsidRDefault="0093320A" w:rsidP="0093320A">
            <w:pPr>
              <w:spacing w:after="0" w:line="240" w:lineRule="auto"/>
              <w:jc w:val="center"/>
              <w:rPr>
                <w:rFonts w:ascii="Tahoma" w:eastAsia="Times New Roman" w:hAnsi="Tahoma" w:cs="Tahoma"/>
                <w:sz w:val="18"/>
                <w:szCs w:val="18"/>
                <w:lang w:eastAsia="ru-RU"/>
              </w:rPr>
            </w:pPr>
            <w:r w:rsidRPr="0093320A">
              <w:rPr>
                <w:rFonts w:ascii="Tahoma" w:eastAsia="Times New Roman" w:hAnsi="Tahoma" w:cs="Tahoma"/>
                <w:sz w:val="18"/>
                <w:szCs w:val="18"/>
                <w:lang w:eastAsia="ru-RU"/>
              </w:rPr>
              <w:t>1.1</w:t>
            </w:r>
          </w:p>
        </w:tc>
        <w:tc>
          <w:tcPr>
            <w:tcW w:w="8784" w:type="dxa"/>
            <w:tcBorders>
              <w:top w:val="nil"/>
              <w:left w:val="nil"/>
              <w:bottom w:val="single" w:sz="4" w:space="0" w:color="969696"/>
              <w:right w:val="single" w:sz="4" w:space="0" w:color="969696"/>
            </w:tcBorders>
            <w:shd w:val="clear" w:color="auto" w:fill="auto"/>
            <w:vAlign w:val="center"/>
            <w:hideMark/>
          </w:tcPr>
          <w:p w:rsidR="0093320A" w:rsidRPr="0093320A" w:rsidRDefault="0093320A" w:rsidP="0093320A">
            <w:pPr>
              <w:spacing w:after="0" w:line="240" w:lineRule="auto"/>
              <w:ind w:firstLineChars="100" w:firstLine="180"/>
              <w:rPr>
                <w:rFonts w:ascii="Tahoma" w:eastAsia="Times New Roman" w:hAnsi="Tahoma" w:cs="Tahoma"/>
                <w:sz w:val="18"/>
                <w:szCs w:val="18"/>
                <w:lang w:eastAsia="ru-RU"/>
              </w:rPr>
            </w:pPr>
            <w:r w:rsidRPr="0093320A">
              <w:rPr>
                <w:rFonts w:ascii="Tahoma" w:eastAsia="Times New Roman" w:hAnsi="Tahoma" w:cs="Tahoma"/>
                <w:sz w:val="18"/>
                <w:szCs w:val="18"/>
                <w:lang w:eastAsia="ru-RU"/>
              </w:rPr>
              <w:t>1.1. Среднее время, затраченное территориальной сетевой организацией на направление проекта договора оказания услуг по передаче электрической энергии потребителю услуг (заявителю), дней</w:t>
            </w:r>
          </w:p>
        </w:tc>
        <w:tc>
          <w:tcPr>
            <w:tcW w:w="1416" w:type="dxa"/>
            <w:tcBorders>
              <w:top w:val="nil"/>
              <w:left w:val="single" w:sz="4" w:space="0" w:color="A6A6A6"/>
              <w:bottom w:val="single" w:sz="4" w:space="0" w:color="A6A6A6"/>
              <w:right w:val="single" w:sz="4" w:space="0" w:color="A6A6A6"/>
            </w:tcBorders>
            <w:shd w:val="clear" w:color="000000" w:fill="E3FAFD"/>
            <w:vAlign w:val="center"/>
            <w:hideMark/>
          </w:tcPr>
          <w:p w:rsidR="0093320A" w:rsidRPr="0093320A" w:rsidRDefault="0093320A" w:rsidP="0093320A">
            <w:pPr>
              <w:spacing w:after="0" w:line="240" w:lineRule="auto"/>
              <w:jc w:val="right"/>
              <w:rPr>
                <w:rFonts w:ascii="Tahoma" w:eastAsia="Times New Roman" w:hAnsi="Tahoma" w:cs="Tahoma"/>
                <w:sz w:val="18"/>
                <w:szCs w:val="18"/>
                <w:lang w:eastAsia="ru-RU"/>
              </w:rPr>
            </w:pPr>
            <w:r w:rsidRPr="0093320A">
              <w:rPr>
                <w:rFonts w:ascii="Tahoma" w:eastAsia="Times New Roman" w:hAnsi="Tahoma" w:cs="Tahoma"/>
                <w:sz w:val="18"/>
                <w:szCs w:val="18"/>
                <w:lang w:eastAsia="ru-RU"/>
              </w:rPr>
              <w:t>30,0000</w:t>
            </w:r>
          </w:p>
        </w:tc>
      </w:tr>
      <w:tr w:rsidR="0093320A" w:rsidRPr="0093320A" w:rsidTr="0093320A">
        <w:trPr>
          <w:trHeight w:val="456"/>
        </w:trPr>
        <w:tc>
          <w:tcPr>
            <w:tcW w:w="860" w:type="dxa"/>
            <w:tcBorders>
              <w:top w:val="nil"/>
              <w:left w:val="single" w:sz="4" w:space="0" w:color="969696"/>
              <w:bottom w:val="single" w:sz="4" w:space="0" w:color="969696"/>
              <w:right w:val="single" w:sz="4" w:space="0" w:color="969696"/>
            </w:tcBorders>
            <w:shd w:val="clear" w:color="auto" w:fill="auto"/>
            <w:vAlign w:val="center"/>
            <w:hideMark/>
          </w:tcPr>
          <w:p w:rsidR="0093320A" w:rsidRPr="0093320A" w:rsidRDefault="0093320A" w:rsidP="0093320A">
            <w:pPr>
              <w:spacing w:after="0" w:line="240" w:lineRule="auto"/>
              <w:jc w:val="center"/>
              <w:rPr>
                <w:rFonts w:ascii="Tahoma" w:eastAsia="Times New Roman" w:hAnsi="Tahoma" w:cs="Tahoma"/>
                <w:sz w:val="18"/>
                <w:szCs w:val="18"/>
                <w:lang w:eastAsia="ru-RU"/>
              </w:rPr>
            </w:pPr>
            <w:r w:rsidRPr="0093320A">
              <w:rPr>
                <w:rFonts w:ascii="Tahoma" w:eastAsia="Times New Roman" w:hAnsi="Tahoma" w:cs="Tahoma"/>
                <w:sz w:val="18"/>
                <w:szCs w:val="18"/>
                <w:lang w:eastAsia="ru-RU"/>
              </w:rPr>
              <w:t>1.2</w:t>
            </w:r>
          </w:p>
        </w:tc>
        <w:tc>
          <w:tcPr>
            <w:tcW w:w="8784" w:type="dxa"/>
            <w:tcBorders>
              <w:top w:val="nil"/>
              <w:left w:val="nil"/>
              <w:bottom w:val="single" w:sz="4" w:space="0" w:color="969696"/>
              <w:right w:val="single" w:sz="4" w:space="0" w:color="969696"/>
            </w:tcBorders>
            <w:shd w:val="clear" w:color="auto" w:fill="auto"/>
            <w:vAlign w:val="center"/>
            <w:hideMark/>
          </w:tcPr>
          <w:p w:rsidR="0093320A" w:rsidRPr="0093320A" w:rsidRDefault="0093320A" w:rsidP="0093320A">
            <w:pPr>
              <w:spacing w:after="0" w:line="240" w:lineRule="auto"/>
              <w:ind w:firstLineChars="100" w:firstLine="180"/>
              <w:rPr>
                <w:rFonts w:ascii="Tahoma" w:eastAsia="Times New Roman" w:hAnsi="Tahoma" w:cs="Tahoma"/>
                <w:sz w:val="18"/>
                <w:szCs w:val="18"/>
                <w:lang w:eastAsia="ru-RU"/>
              </w:rPr>
            </w:pPr>
            <w:r w:rsidRPr="0093320A">
              <w:rPr>
                <w:rFonts w:ascii="Tahoma" w:eastAsia="Times New Roman" w:hAnsi="Tahoma" w:cs="Tahoma"/>
                <w:sz w:val="18"/>
                <w:szCs w:val="18"/>
                <w:lang w:eastAsia="ru-RU"/>
              </w:rPr>
              <w:t>1.2. Среднее время, необходимое для оборудования точки поставки приборами учета с момента подачи заявления потребителем услуг, в том числе:</w:t>
            </w:r>
          </w:p>
        </w:tc>
        <w:tc>
          <w:tcPr>
            <w:tcW w:w="1416" w:type="dxa"/>
            <w:tcBorders>
              <w:top w:val="nil"/>
              <w:left w:val="single" w:sz="4" w:space="0" w:color="A6A6A6"/>
              <w:bottom w:val="single" w:sz="4" w:space="0" w:color="A6A6A6"/>
              <w:right w:val="single" w:sz="4" w:space="0" w:color="A6A6A6"/>
            </w:tcBorders>
            <w:shd w:val="clear" w:color="auto" w:fill="auto"/>
            <w:vAlign w:val="center"/>
            <w:hideMark/>
          </w:tcPr>
          <w:p w:rsidR="0093320A" w:rsidRPr="0093320A" w:rsidRDefault="0093320A" w:rsidP="0093320A">
            <w:pPr>
              <w:spacing w:after="0" w:line="240" w:lineRule="auto"/>
              <w:jc w:val="right"/>
              <w:rPr>
                <w:rFonts w:ascii="Tahoma" w:eastAsia="Times New Roman" w:hAnsi="Tahoma" w:cs="Tahoma"/>
                <w:sz w:val="18"/>
                <w:szCs w:val="18"/>
                <w:lang w:eastAsia="ru-RU"/>
              </w:rPr>
            </w:pPr>
            <w:r w:rsidRPr="0093320A">
              <w:rPr>
                <w:rFonts w:ascii="Tahoma" w:eastAsia="Times New Roman" w:hAnsi="Tahoma" w:cs="Tahoma"/>
                <w:sz w:val="18"/>
                <w:szCs w:val="18"/>
                <w:lang w:eastAsia="ru-RU"/>
              </w:rPr>
              <w:t> </w:t>
            </w:r>
          </w:p>
        </w:tc>
      </w:tr>
      <w:tr w:rsidR="0093320A" w:rsidRPr="0093320A" w:rsidTr="0093320A">
        <w:trPr>
          <w:trHeight w:val="456"/>
        </w:trPr>
        <w:tc>
          <w:tcPr>
            <w:tcW w:w="860" w:type="dxa"/>
            <w:tcBorders>
              <w:top w:val="nil"/>
              <w:left w:val="single" w:sz="4" w:space="0" w:color="969696"/>
              <w:bottom w:val="single" w:sz="4" w:space="0" w:color="969696"/>
              <w:right w:val="single" w:sz="4" w:space="0" w:color="969696"/>
            </w:tcBorders>
            <w:shd w:val="clear" w:color="auto" w:fill="auto"/>
            <w:vAlign w:val="center"/>
            <w:hideMark/>
          </w:tcPr>
          <w:p w:rsidR="0093320A" w:rsidRPr="0093320A" w:rsidRDefault="0093320A" w:rsidP="0093320A">
            <w:pPr>
              <w:spacing w:after="0" w:line="240" w:lineRule="auto"/>
              <w:jc w:val="center"/>
              <w:rPr>
                <w:rFonts w:ascii="Tahoma" w:eastAsia="Times New Roman" w:hAnsi="Tahoma" w:cs="Tahoma"/>
                <w:sz w:val="18"/>
                <w:szCs w:val="18"/>
                <w:lang w:eastAsia="ru-RU"/>
              </w:rPr>
            </w:pPr>
            <w:r w:rsidRPr="0093320A">
              <w:rPr>
                <w:rFonts w:ascii="Tahoma" w:eastAsia="Times New Roman" w:hAnsi="Tahoma" w:cs="Tahoma"/>
                <w:sz w:val="18"/>
                <w:szCs w:val="18"/>
                <w:lang w:eastAsia="ru-RU"/>
              </w:rPr>
              <w:t>1.2.1</w:t>
            </w:r>
          </w:p>
        </w:tc>
        <w:tc>
          <w:tcPr>
            <w:tcW w:w="8784" w:type="dxa"/>
            <w:tcBorders>
              <w:top w:val="nil"/>
              <w:left w:val="nil"/>
              <w:bottom w:val="single" w:sz="4" w:space="0" w:color="969696"/>
              <w:right w:val="single" w:sz="4" w:space="0" w:color="969696"/>
            </w:tcBorders>
            <w:shd w:val="clear" w:color="auto" w:fill="auto"/>
            <w:vAlign w:val="center"/>
            <w:hideMark/>
          </w:tcPr>
          <w:p w:rsidR="0093320A" w:rsidRPr="0093320A" w:rsidRDefault="0093320A" w:rsidP="0093320A">
            <w:pPr>
              <w:spacing w:after="0" w:line="240" w:lineRule="auto"/>
              <w:ind w:firstLineChars="200" w:firstLine="360"/>
              <w:rPr>
                <w:rFonts w:ascii="Tahoma" w:eastAsia="Times New Roman" w:hAnsi="Tahoma" w:cs="Tahoma"/>
                <w:sz w:val="18"/>
                <w:szCs w:val="18"/>
                <w:lang w:eastAsia="ru-RU"/>
              </w:rPr>
            </w:pPr>
            <w:r w:rsidRPr="0093320A">
              <w:rPr>
                <w:rFonts w:ascii="Tahoma" w:eastAsia="Times New Roman" w:hAnsi="Tahoma" w:cs="Tahoma"/>
                <w:sz w:val="18"/>
                <w:szCs w:val="18"/>
                <w:lang w:eastAsia="ru-RU"/>
              </w:rPr>
              <w:t>а) для физических лиц, включая индивидуальных предпринимателей, и юридических лиц - субъектов малого и среднего предпринимательства, дней</w:t>
            </w:r>
          </w:p>
        </w:tc>
        <w:tc>
          <w:tcPr>
            <w:tcW w:w="1416" w:type="dxa"/>
            <w:tcBorders>
              <w:top w:val="nil"/>
              <w:left w:val="single" w:sz="4" w:space="0" w:color="A6A6A6"/>
              <w:bottom w:val="single" w:sz="4" w:space="0" w:color="A6A6A6"/>
              <w:right w:val="single" w:sz="4" w:space="0" w:color="A6A6A6"/>
            </w:tcBorders>
            <w:shd w:val="clear" w:color="000000" w:fill="E3FAFD"/>
            <w:vAlign w:val="center"/>
            <w:hideMark/>
          </w:tcPr>
          <w:p w:rsidR="0093320A" w:rsidRPr="0093320A" w:rsidRDefault="0093320A" w:rsidP="0093320A">
            <w:pPr>
              <w:spacing w:after="0" w:line="240" w:lineRule="auto"/>
              <w:jc w:val="right"/>
              <w:rPr>
                <w:rFonts w:ascii="Tahoma" w:eastAsia="Times New Roman" w:hAnsi="Tahoma" w:cs="Tahoma"/>
                <w:sz w:val="18"/>
                <w:szCs w:val="18"/>
                <w:lang w:eastAsia="ru-RU"/>
              </w:rPr>
            </w:pPr>
            <w:r w:rsidRPr="0093320A">
              <w:rPr>
                <w:rFonts w:ascii="Tahoma" w:eastAsia="Times New Roman" w:hAnsi="Tahoma" w:cs="Tahoma"/>
                <w:sz w:val="18"/>
                <w:szCs w:val="18"/>
                <w:lang w:eastAsia="ru-RU"/>
              </w:rPr>
              <w:t>15,0000</w:t>
            </w:r>
          </w:p>
        </w:tc>
      </w:tr>
      <w:tr w:rsidR="0093320A" w:rsidRPr="0093320A" w:rsidTr="0093320A">
        <w:trPr>
          <w:trHeight w:val="228"/>
        </w:trPr>
        <w:tc>
          <w:tcPr>
            <w:tcW w:w="860" w:type="dxa"/>
            <w:tcBorders>
              <w:top w:val="nil"/>
              <w:left w:val="single" w:sz="4" w:space="0" w:color="969696"/>
              <w:bottom w:val="single" w:sz="4" w:space="0" w:color="969696"/>
              <w:right w:val="single" w:sz="4" w:space="0" w:color="969696"/>
            </w:tcBorders>
            <w:shd w:val="clear" w:color="auto" w:fill="auto"/>
            <w:vAlign w:val="center"/>
            <w:hideMark/>
          </w:tcPr>
          <w:p w:rsidR="0093320A" w:rsidRPr="0093320A" w:rsidRDefault="0093320A" w:rsidP="0093320A">
            <w:pPr>
              <w:spacing w:after="0" w:line="240" w:lineRule="auto"/>
              <w:jc w:val="center"/>
              <w:rPr>
                <w:rFonts w:ascii="Tahoma" w:eastAsia="Times New Roman" w:hAnsi="Tahoma" w:cs="Tahoma"/>
                <w:sz w:val="18"/>
                <w:szCs w:val="18"/>
                <w:lang w:eastAsia="ru-RU"/>
              </w:rPr>
            </w:pPr>
            <w:r w:rsidRPr="0093320A">
              <w:rPr>
                <w:rFonts w:ascii="Tahoma" w:eastAsia="Times New Roman" w:hAnsi="Tahoma" w:cs="Tahoma"/>
                <w:sz w:val="18"/>
                <w:szCs w:val="18"/>
                <w:lang w:eastAsia="ru-RU"/>
              </w:rPr>
              <w:t>1.2.2</w:t>
            </w:r>
          </w:p>
        </w:tc>
        <w:tc>
          <w:tcPr>
            <w:tcW w:w="8784" w:type="dxa"/>
            <w:tcBorders>
              <w:top w:val="nil"/>
              <w:left w:val="nil"/>
              <w:bottom w:val="single" w:sz="4" w:space="0" w:color="969696"/>
              <w:right w:val="single" w:sz="4" w:space="0" w:color="969696"/>
            </w:tcBorders>
            <w:shd w:val="clear" w:color="auto" w:fill="auto"/>
            <w:vAlign w:val="center"/>
            <w:hideMark/>
          </w:tcPr>
          <w:p w:rsidR="0093320A" w:rsidRPr="0093320A" w:rsidRDefault="0093320A" w:rsidP="0093320A">
            <w:pPr>
              <w:spacing w:after="0" w:line="240" w:lineRule="auto"/>
              <w:ind w:firstLineChars="200" w:firstLine="360"/>
              <w:rPr>
                <w:rFonts w:ascii="Tahoma" w:eastAsia="Times New Roman" w:hAnsi="Tahoma" w:cs="Tahoma"/>
                <w:sz w:val="18"/>
                <w:szCs w:val="18"/>
                <w:lang w:eastAsia="ru-RU"/>
              </w:rPr>
            </w:pPr>
            <w:r w:rsidRPr="0093320A">
              <w:rPr>
                <w:rFonts w:ascii="Tahoma" w:eastAsia="Times New Roman" w:hAnsi="Tahoma" w:cs="Tahoma"/>
                <w:sz w:val="18"/>
                <w:szCs w:val="18"/>
                <w:lang w:eastAsia="ru-RU"/>
              </w:rPr>
              <w:t>б) для остальных потребителей услуг, дней</w:t>
            </w:r>
          </w:p>
        </w:tc>
        <w:tc>
          <w:tcPr>
            <w:tcW w:w="1416" w:type="dxa"/>
            <w:tcBorders>
              <w:top w:val="nil"/>
              <w:left w:val="single" w:sz="4" w:space="0" w:color="A6A6A6"/>
              <w:bottom w:val="single" w:sz="4" w:space="0" w:color="A6A6A6"/>
              <w:right w:val="single" w:sz="4" w:space="0" w:color="A6A6A6"/>
            </w:tcBorders>
            <w:shd w:val="clear" w:color="000000" w:fill="E3FAFD"/>
            <w:vAlign w:val="center"/>
            <w:hideMark/>
          </w:tcPr>
          <w:p w:rsidR="0093320A" w:rsidRPr="0093320A" w:rsidRDefault="0093320A" w:rsidP="0093320A">
            <w:pPr>
              <w:spacing w:after="0" w:line="240" w:lineRule="auto"/>
              <w:jc w:val="right"/>
              <w:rPr>
                <w:rFonts w:ascii="Tahoma" w:eastAsia="Times New Roman" w:hAnsi="Tahoma" w:cs="Tahoma"/>
                <w:sz w:val="18"/>
                <w:szCs w:val="18"/>
                <w:lang w:eastAsia="ru-RU"/>
              </w:rPr>
            </w:pPr>
            <w:r w:rsidRPr="0093320A">
              <w:rPr>
                <w:rFonts w:ascii="Tahoma" w:eastAsia="Times New Roman" w:hAnsi="Tahoma" w:cs="Tahoma"/>
                <w:sz w:val="18"/>
                <w:szCs w:val="18"/>
                <w:lang w:eastAsia="ru-RU"/>
              </w:rPr>
              <w:t>15,0000</w:t>
            </w:r>
          </w:p>
        </w:tc>
      </w:tr>
      <w:tr w:rsidR="0093320A" w:rsidRPr="0093320A" w:rsidTr="0093320A">
        <w:trPr>
          <w:trHeight w:val="456"/>
        </w:trPr>
        <w:tc>
          <w:tcPr>
            <w:tcW w:w="860" w:type="dxa"/>
            <w:tcBorders>
              <w:top w:val="nil"/>
              <w:left w:val="single" w:sz="4" w:space="0" w:color="969696"/>
              <w:bottom w:val="single" w:sz="4" w:space="0" w:color="969696"/>
              <w:right w:val="single" w:sz="4" w:space="0" w:color="969696"/>
            </w:tcBorders>
            <w:shd w:val="clear" w:color="auto" w:fill="auto"/>
            <w:vAlign w:val="center"/>
            <w:hideMark/>
          </w:tcPr>
          <w:p w:rsidR="0093320A" w:rsidRPr="0093320A" w:rsidRDefault="0093320A" w:rsidP="0093320A">
            <w:pPr>
              <w:spacing w:after="0" w:line="240" w:lineRule="auto"/>
              <w:jc w:val="center"/>
              <w:rPr>
                <w:rFonts w:ascii="Tahoma" w:eastAsia="Times New Roman" w:hAnsi="Tahoma" w:cs="Tahoma"/>
                <w:sz w:val="18"/>
                <w:szCs w:val="18"/>
                <w:lang w:eastAsia="ru-RU"/>
              </w:rPr>
            </w:pPr>
            <w:r w:rsidRPr="0093320A">
              <w:rPr>
                <w:rFonts w:ascii="Tahoma" w:eastAsia="Times New Roman" w:hAnsi="Tahoma" w:cs="Tahoma"/>
                <w:sz w:val="18"/>
                <w:szCs w:val="18"/>
                <w:lang w:eastAsia="ru-RU"/>
              </w:rPr>
              <w:t>1.3</w:t>
            </w:r>
          </w:p>
        </w:tc>
        <w:tc>
          <w:tcPr>
            <w:tcW w:w="8784" w:type="dxa"/>
            <w:tcBorders>
              <w:top w:val="nil"/>
              <w:left w:val="nil"/>
              <w:bottom w:val="single" w:sz="4" w:space="0" w:color="969696"/>
              <w:right w:val="single" w:sz="4" w:space="0" w:color="969696"/>
            </w:tcBorders>
            <w:shd w:val="clear" w:color="auto" w:fill="auto"/>
            <w:vAlign w:val="center"/>
            <w:hideMark/>
          </w:tcPr>
          <w:p w:rsidR="0093320A" w:rsidRPr="0093320A" w:rsidRDefault="0093320A" w:rsidP="0093320A">
            <w:pPr>
              <w:spacing w:after="0" w:line="240" w:lineRule="auto"/>
              <w:ind w:firstLineChars="100" w:firstLine="180"/>
              <w:rPr>
                <w:rFonts w:ascii="Tahoma" w:eastAsia="Times New Roman" w:hAnsi="Tahoma" w:cs="Tahoma"/>
                <w:sz w:val="18"/>
                <w:szCs w:val="18"/>
                <w:lang w:eastAsia="ru-RU"/>
              </w:rPr>
            </w:pPr>
            <w:r w:rsidRPr="0093320A">
              <w:rPr>
                <w:rFonts w:ascii="Tahoma" w:eastAsia="Times New Roman" w:hAnsi="Tahoma" w:cs="Tahoma"/>
                <w:sz w:val="18"/>
                <w:szCs w:val="18"/>
                <w:lang w:eastAsia="ru-RU"/>
              </w:rPr>
              <w:t>Количество случаев отказа от заключения и случаев расторжения потребителем услуг договоров оказания услуг по передаче электрической энергии, шт.</w:t>
            </w:r>
          </w:p>
        </w:tc>
        <w:tc>
          <w:tcPr>
            <w:tcW w:w="1416" w:type="dxa"/>
            <w:tcBorders>
              <w:top w:val="nil"/>
              <w:left w:val="single" w:sz="4" w:space="0" w:color="A6A6A6"/>
              <w:bottom w:val="single" w:sz="4" w:space="0" w:color="A6A6A6"/>
              <w:right w:val="single" w:sz="4" w:space="0" w:color="A6A6A6"/>
            </w:tcBorders>
            <w:shd w:val="clear" w:color="000000" w:fill="E3FAFD"/>
            <w:vAlign w:val="center"/>
            <w:hideMark/>
          </w:tcPr>
          <w:p w:rsidR="0093320A" w:rsidRPr="0093320A" w:rsidRDefault="0093320A" w:rsidP="0093320A">
            <w:pPr>
              <w:spacing w:after="0" w:line="240" w:lineRule="auto"/>
              <w:jc w:val="right"/>
              <w:rPr>
                <w:rFonts w:ascii="Tahoma" w:eastAsia="Times New Roman" w:hAnsi="Tahoma" w:cs="Tahoma"/>
                <w:sz w:val="18"/>
                <w:szCs w:val="18"/>
                <w:lang w:eastAsia="ru-RU"/>
              </w:rPr>
            </w:pPr>
            <w:r w:rsidRPr="0093320A">
              <w:rPr>
                <w:rFonts w:ascii="Tahoma" w:eastAsia="Times New Roman" w:hAnsi="Tahoma" w:cs="Tahoma"/>
                <w:sz w:val="18"/>
                <w:szCs w:val="18"/>
                <w:lang w:eastAsia="ru-RU"/>
              </w:rPr>
              <w:t>0,0000</w:t>
            </w:r>
          </w:p>
        </w:tc>
      </w:tr>
      <w:tr w:rsidR="0093320A" w:rsidRPr="0093320A" w:rsidTr="0093320A">
        <w:trPr>
          <w:trHeight w:val="456"/>
        </w:trPr>
        <w:tc>
          <w:tcPr>
            <w:tcW w:w="860" w:type="dxa"/>
            <w:tcBorders>
              <w:top w:val="nil"/>
              <w:left w:val="single" w:sz="4" w:space="0" w:color="969696"/>
              <w:bottom w:val="single" w:sz="4" w:space="0" w:color="969696"/>
              <w:right w:val="single" w:sz="4" w:space="0" w:color="969696"/>
            </w:tcBorders>
            <w:shd w:val="clear" w:color="auto" w:fill="auto"/>
            <w:vAlign w:val="center"/>
            <w:hideMark/>
          </w:tcPr>
          <w:p w:rsidR="0093320A" w:rsidRPr="0093320A" w:rsidRDefault="0093320A" w:rsidP="0093320A">
            <w:pPr>
              <w:spacing w:after="0" w:line="240" w:lineRule="auto"/>
              <w:jc w:val="center"/>
              <w:rPr>
                <w:rFonts w:ascii="Tahoma" w:eastAsia="Times New Roman" w:hAnsi="Tahoma" w:cs="Tahoma"/>
                <w:sz w:val="18"/>
                <w:szCs w:val="18"/>
                <w:lang w:eastAsia="ru-RU"/>
              </w:rPr>
            </w:pPr>
            <w:r w:rsidRPr="0093320A">
              <w:rPr>
                <w:rFonts w:ascii="Tahoma" w:eastAsia="Times New Roman" w:hAnsi="Tahoma" w:cs="Tahoma"/>
                <w:sz w:val="18"/>
                <w:szCs w:val="18"/>
                <w:lang w:eastAsia="ru-RU"/>
              </w:rPr>
              <w:t>1.3.1</w:t>
            </w:r>
          </w:p>
        </w:tc>
        <w:tc>
          <w:tcPr>
            <w:tcW w:w="8784" w:type="dxa"/>
            <w:tcBorders>
              <w:top w:val="nil"/>
              <w:left w:val="nil"/>
              <w:bottom w:val="single" w:sz="4" w:space="0" w:color="969696"/>
              <w:right w:val="single" w:sz="4" w:space="0" w:color="969696"/>
            </w:tcBorders>
            <w:shd w:val="clear" w:color="auto" w:fill="auto"/>
            <w:vAlign w:val="center"/>
            <w:hideMark/>
          </w:tcPr>
          <w:p w:rsidR="0093320A" w:rsidRPr="0093320A" w:rsidRDefault="0093320A" w:rsidP="0093320A">
            <w:pPr>
              <w:spacing w:after="0" w:line="240" w:lineRule="auto"/>
              <w:ind w:firstLineChars="200" w:firstLine="360"/>
              <w:rPr>
                <w:rFonts w:ascii="Tahoma" w:eastAsia="Times New Roman" w:hAnsi="Tahoma" w:cs="Tahoma"/>
                <w:sz w:val="18"/>
                <w:szCs w:val="18"/>
                <w:lang w:eastAsia="ru-RU"/>
              </w:rPr>
            </w:pPr>
            <w:r w:rsidRPr="0093320A">
              <w:rPr>
                <w:rFonts w:ascii="Tahoma" w:eastAsia="Times New Roman" w:hAnsi="Tahoma" w:cs="Tahoma"/>
                <w:sz w:val="18"/>
                <w:szCs w:val="18"/>
                <w:lang w:eastAsia="ru-RU"/>
              </w:rPr>
              <w:t>Общее количество заключенных ТСО договоров с потребителями услуг (заявителями), кроме физических лиц, шт.</w:t>
            </w:r>
          </w:p>
        </w:tc>
        <w:tc>
          <w:tcPr>
            <w:tcW w:w="1416" w:type="dxa"/>
            <w:tcBorders>
              <w:top w:val="nil"/>
              <w:left w:val="single" w:sz="4" w:space="0" w:color="A6A6A6"/>
              <w:bottom w:val="single" w:sz="4" w:space="0" w:color="A6A6A6"/>
              <w:right w:val="single" w:sz="4" w:space="0" w:color="A6A6A6"/>
            </w:tcBorders>
            <w:shd w:val="clear" w:color="000000" w:fill="E3FAFD"/>
            <w:vAlign w:val="center"/>
            <w:hideMark/>
          </w:tcPr>
          <w:p w:rsidR="0093320A" w:rsidRPr="0093320A" w:rsidRDefault="0093320A" w:rsidP="0093320A">
            <w:pPr>
              <w:spacing w:after="0" w:line="240" w:lineRule="auto"/>
              <w:jc w:val="right"/>
              <w:rPr>
                <w:rFonts w:ascii="Tahoma" w:eastAsia="Times New Roman" w:hAnsi="Tahoma" w:cs="Tahoma"/>
                <w:sz w:val="18"/>
                <w:szCs w:val="18"/>
                <w:lang w:eastAsia="ru-RU"/>
              </w:rPr>
            </w:pPr>
            <w:r w:rsidRPr="0093320A">
              <w:rPr>
                <w:rFonts w:ascii="Tahoma" w:eastAsia="Times New Roman" w:hAnsi="Tahoma" w:cs="Tahoma"/>
                <w:sz w:val="18"/>
                <w:szCs w:val="18"/>
                <w:lang w:eastAsia="ru-RU"/>
              </w:rPr>
              <w:t>2,0000</w:t>
            </w:r>
          </w:p>
        </w:tc>
      </w:tr>
      <w:tr w:rsidR="0093320A" w:rsidRPr="0093320A" w:rsidTr="0093320A">
        <w:trPr>
          <w:trHeight w:val="456"/>
        </w:trPr>
        <w:tc>
          <w:tcPr>
            <w:tcW w:w="860" w:type="dxa"/>
            <w:tcBorders>
              <w:top w:val="nil"/>
              <w:left w:val="single" w:sz="4" w:space="0" w:color="969696"/>
              <w:bottom w:val="single" w:sz="4" w:space="0" w:color="969696"/>
              <w:right w:val="single" w:sz="4" w:space="0" w:color="969696"/>
            </w:tcBorders>
            <w:shd w:val="clear" w:color="000000" w:fill="D3DBDB"/>
            <w:vAlign w:val="center"/>
            <w:hideMark/>
          </w:tcPr>
          <w:p w:rsidR="0093320A" w:rsidRPr="0093320A" w:rsidRDefault="0093320A" w:rsidP="0093320A">
            <w:pPr>
              <w:spacing w:after="0" w:line="240" w:lineRule="auto"/>
              <w:jc w:val="center"/>
              <w:rPr>
                <w:rFonts w:ascii="Tahoma" w:eastAsia="Times New Roman" w:hAnsi="Tahoma" w:cs="Tahoma"/>
                <w:sz w:val="18"/>
                <w:szCs w:val="18"/>
                <w:lang w:eastAsia="ru-RU"/>
              </w:rPr>
            </w:pPr>
            <w:r w:rsidRPr="0093320A">
              <w:rPr>
                <w:rFonts w:ascii="Tahoma" w:eastAsia="Times New Roman" w:hAnsi="Tahoma" w:cs="Tahoma"/>
                <w:sz w:val="18"/>
                <w:szCs w:val="18"/>
                <w:lang w:eastAsia="ru-RU"/>
              </w:rPr>
              <w:t>2</w:t>
            </w:r>
          </w:p>
        </w:tc>
        <w:tc>
          <w:tcPr>
            <w:tcW w:w="8784" w:type="dxa"/>
            <w:tcBorders>
              <w:top w:val="nil"/>
              <w:left w:val="nil"/>
              <w:bottom w:val="single" w:sz="4" w:space="0" w:color="969696"/>
              <w:right w:val="single" w:sz="4" w:space="0" w:color="969696"/>
            </w:tcBorders>
            <w:shd w:val="clear" w:color="000000" w:fill="D3DBDB"/>
            <w:vAlign w:val="center"/>
            <w:hideMark/>
          </w:tcPr>
          <w:p w:rsidR="0093320A" w:rsidRPr="0093320A" w:rsidRDefault="0093320A" w:rsidP="0093320A">
            <w:pPr>
              <w:spacing w:after="0" w:line="240" w:lineRule="auto"/>
              <w:rPr>
                <w:rFonts w:ascii="Tahoma" w:eastAsia="Times New Roman" w:hAnsi="Tahoma" w:cs="Tahoma"/>
                <w:sz w:val="18"/>
                <w:szCs w:val="18"/>
                <w:lang w:eastAsia="ru-RU"/>
              </w:rPr>
            </w:pPr>
            <w:r w:rsidRPr="0093320A">
              <w:rPr>
                <w:rFonts w:ascii="Tahoma" w:eastAsia="Times New Roman" w:hAnsi="Tahoma" w:cs="Tahoma"/>
                <w:sz w:val="18"/>
                <w:szCs w:val="18"/>
                <w:lang w:eastAsia="ru-RU"/>
              </w:rPr>
              <w:t>Соблюдение требований нормативных правовых актов Российской Федерации по поддержанию качества электрической энергии, по критерию</w:t>
            </w:r>
          </w:p>
        </w:tc>
        <w:tc>
          <w:tcPr>
            <w:tcW w:w="1416" w:type="dxa"/>
            <w:tcBorders>
              <w:top w:val="nil"/>
              <w:left w:val="single" w:sz="4" w:space="0" w:color="A6A6A6"/>
              <w:bottom w:val="single" w:sz="4" w:space="0" w:color="A6A6A6"/>
              <w:right w:val="single" w:sz="4" w:space="0" w:color="A6A6A6"/>
            </w:tcBorders>
            <w:shd w:val="clear" w:color="auto" w:fill="auto"/>
            <w:vAlign w:val="center"/>
            <w:hideMark/>
          </w:tcPr>
          <w:p w:rsidR="0093320A" w:rsidRPr="0093320A" w:rsidRDefault="0093320A" w:rsidP="0093320A">
            <w:pPr>
              <w:spacing w:after="0" w:line="240" w:lineRule="auto"/>
              <w:jc w:val="right"/>
              <w:rPr>
                <w:rFonts w:ascii="Tahoma" w:eastAsia="Times New Roman" w:hAnsi="Tahoma" w:cs="Tahoma"/>
                <w:sz w:val="18"/>
                <w:szCs w:val="18"/>
                <w:lang w:eastAsia="ru-RU"/>
              </w:rPr>
            </w:pPr>
            <w:r w:rsidRPr="0093320A">
              <w:rPr>
                <w:rFonts w:ascii="Tahoma" w:eastAsia="Times New Roman" w:hAnsi="Tahoma" w:cs="Tahoma"/>
                <w:sz w:val="18"/>
                <w:szCs w:val="18"/>
                <w:lang w:eastAsia="ru-RU"/>
              </w:rPr>
              <w:t> </w:t>
            </w:r>
          </w:p>
        </w:tc>
      </w:tr>
      <w:tr w:rsidR="0093320A" w:rsidRPr="0093320A" w:rsidTr="0093320A">
        <w:trPr>
          <w:trHeight w:val="456"/>
        </w:trPr>
        <w:tc>
          <w:tcPr>
            <w:tcW w:w="860" w:type="dxa"/>
            <w:tcBorders>
              <w:top w:val="nil"/>
              <w:left w:val="single" w:sz="4" w:space="0" w:color="969696"/>
              <w:bottom w:val="single" w:sz="4" w:space="0" w:color="969696"/>
              <w:right w:val="single" w:sz="4" w:space="0" w:color="969696"/>
            </w:tcBorders>
            <w:shd w:val="clear" w:color="auto" w:fill="auto"/>
            <w:vAlign w:val="center"/>
            <w:hideMark/>
          </w:tcPr>
          <w:p w:rsidR="0093320A" w:rsidRPr="0093320A" w:rsidRDefault="0093320A" w:rsidP="0093320A">
            <w:pPr>
              <w:spacing w:after="0" w:line="240" w:lineRule="auto"/>
              <w:jc w:val="center"/>
              <w:rPr>
                <w:rFonts w:ascii="Tahoma" w:eastAsia="Times New Roman" w:hAnsi="Tahoma" w:cs="Tahoma"/>
                <w:sz w:val="18"/>
                <w:szCs w:val="18"/>
                <w:lang w:eastAsia="ru-RU"/>
              </w:rPr>
            </w:pPr>
            <w:r w:rsidRPr="0093320A">
              <w:rPr>
                <w:rFonts w:ascii="Tahoma" w:eastAsia="Times New Roman" w:hAnsi="Tahoma" w:cs="Tahoma"/>
                <w:sz w:val="18"/>
                <w:szCs w:val="18"/>
                <w:lang w:eastAsia="ru-RU"/>
              </w:rPr>
              <w:t>2.1</w:t>
            </w:r>
          </w:p>
        </w:tc>
        <w:tc>
          <w:tcPr>
            <w:tcW w:w="8784" w:type="dxa"/>
            <w:tcBorders>
              <w:top w:val="nil"/>
              <w:left w:val="nil"/>
              <w:bottom w:val="single" w:sz="4" w:space="0" w:color="969696"/>
              <w:right w:val="single" w:sz="4" w:space="0" w:color="969696"/>
            </w:tcBorders>
            <w:shd w:val="clear" w:color="auto" w:fill="auto"/>
            <w:vAlign w:val="center"/>
            <w:hideMark/>
          </w:tcPr>
          <w:p w:rsidR="0093320A" w:rsidRPr="0093320A" w:rsidRDefault="0093320A" w:rsidP="0093320A">
            <w:pPr>
              <w:spacing w:after="0" w:line="240" w:lineRule="auto"/>
              <w:ind w:firstLineChars="100" w:firstLine="180"/>
              <w:rPr>
                <w:rFonts w:ascii="Tahoma" w:eastAsia="Times New Roman" w:hAnsi="Tahoma" w:cs="Tahoma"/>
                <w:sz w:val="18"/>
                <w:szCs w:val="18"/>
                <w:lang w:eastAsia="ru-RU"/>
              </w:rPr>
            </w:pPr>
            <w:r w:rsidRPr="0093320A">
              <w:rPr>
                <w:rFonts w:ascii="Tahoma" w:eastAsia="Times New Roman" w:hAnsi="Tahoma" w:cs="Tahoma"/>
                <w:sz w:val="18"/>
                <w:szCs w:val="18"/>
                <w:lang w:eastAsia="ru-RU"/>
              </w:rPr>
              <w:t>Количество обращений в ТСО потребителей услуг с указанием на ненадлежащее качество электрической энергии, поступающей из сети ТСО, шт.</w:t>
            </w:r>
          </w:p>
        </w:tc>
        <w:tc>
          <w:tcPr>
            <w:tcW w:w="1416" w:type="dxa"/>
            <w:tcBorders>
              <w:top w:val="nil"/>
              <w:left w:val="single" w:sz="4" w:space="0" w:color="A6A6A6"/>
              <w:bottom w:val="single" w:sz="4" w:space="0" w:color="A6A6A6"/>
              <w:right w:val="single" w:sz="4" w:space="0" w:color="A6A6A6"/>
            </w:tcBorders>
            <w:shd w:val="clear" w:color="000000" w:fill="E3FAFD"/>
            <w:vAlign w:val="center"/>
            <w:hideMark/>
          </w:tcPr>
          <w:p w:rsidR="0093320A" w:rsidRPr="0093320A" w:rsidRDefault="0093320A" w:rsidP="0093320A">
            <w:pPr>
              <w:spacing w:after="0" w:line="240" w:lineRule="auto"/>
              <w:jc w:val="right"/>
              <w:rPr>
                <w:rFonts w:ascii="Tahoma" w:eastAsia="Times New Roman" w:hAnsi="Tahoma" w:cs="Tahoma"/>
                <w:sz w:val="18"/>
                <w:szCs w:val="18"/>
                <w:lang w:eastAsia="ru-RU"/>
              </w:rPr>
            </w:pPr>
            <w:r w:rsidRPr="0093320A">
              <w:rPr>
                <w:rFonts w:ascii="Tahoma" w:eastAsia="Times New Roman" w:hAnsi="Tahoma" w:cs="Tahoma"/>
                <w:sz w:val="18"/>
                <w:szCs w:val="18"/>
                <w:lang w:eastAsia="ru-RU"/>
              </w:rPr>
              <w:t>0,0000</w:t>
            </w:r>
          </w:p>
        </w:tc>
      </w:tr>
      <w:tr w:rsidR="0093320A" w:rsidRPr="0093320A" w:rsidTr="0093320A">
        <w:trPr>
          <w:trHeight w:val="228"/>
        </w:trPr>
        <w:tc>
          <w:tcPr>
            <w:tcW w:w="860" w:type="dxa"/>
            <w:tcBorders>
              <w:top w:val="nil"/>
              <w:left w:val="single" w:sz="4" w:space="0" w:color="969696"/>
              <w:bottom w:val="single" w:sz="4" w:space="0" w:color="969696"/>
              <w:right w:val="single" w:sz="4" w:space="0" w:color="969696"/>
            </w:tcBorders>
            <w:shd w:val="clear" w:color="auto" w:fill="auto"/>
            <w:vAlign w:val="center"/>
            <w:hideMark/>
          </w:tcPr>
          <w:p w:rsidR="0093320A" w:rsidRPr="0093320A" w:rsidRDefault="0093320A" w:rsidP="0093320A">
            <w:pPr>
              <w:spacing w:after="0" w:line="240" w:lineRule="auto"/>
              <w:jc w:val="center"/>
              <w:rPr>
                <w:rFonts w:ascii="Tahoma" w:eastAsia="Times New Roman" w:hAnsi="Tahoma" w:cs="Tahoma"/>
                <w:sz w:val="18"/>
                <w:szCs w:val="18"/>
                <w:lang w:eastAsia="ru-RU"/>
              </w:rPr>
            </w:pPr>
            <w:r w:rsidRPr="0093320A">
              <w:rPr>
                <w:rFonts w:ascii="Tahoma" w:eastAsia="Times New Roman" w:hAnsi="Tahoma" w:cs="Tahoma"/>
                <w:sz w:val="18"/>
                <w:szCs w:val="18"/>
                <w:lang w:eastAsia="ru-RU"/>
              </w:rPr>
              <w:t> </w:t>
            </w:r>
          </w:p>
        </w:tc>
        <w:tc>
          <w:tcPr>
            <w:tcW w:w="8784" w:type="dxa"/>
            <w:tcBorders>
              <w:top w:val="nil"/>
              <w:left w:val="nil"/>
              <w:bottom w:val="single" w:sz="4" w:space="0" w:color="969696"/>
              <w:right w:val="single" w:sz="4" w:space="0" w:color="969696"/>
            </w:tcBorders>
            <w:shd w:val="clear" w:color="auto" w:fill="auto"/>
            <w:vAlign w:val="center"/>
            <w:hideMark/>
          </w:tcPr>
          <w:p w:rsidR="0093320A" w:rsidRPr="0093320A" w:rsidRDefault="0093320A" w:rsidP="0093320A">
            <w:pPr>
              <w:spacing w:after="0" w:line="240" w:lineRule="auto"/>
              <w:ind w:firstLineChars="200" w:firstLine="360"/>
              <w:rPr>
                <w:rFonts w:ascii="Tahoma" w:eastAsia="Times New Roman" w:hAnsi="Tahoma" w:cs="Tahoma"/>
                <w:sz w:val="18"/>
                <w:szCs w:val="18"/>
                <w:lang w:eastAsia="ru-RU"/>
              </w:rPr>
            </w:pPr>
            <w:r w:rsidRPr="0093320A">
              <w:rPr>
                <w:rFonts w:ascii="Tahoma" w:eastAsia="Times New Roman" w:hAnsi="Tahoma" w:cs="Tahoma"/>
                <w:sz w:val="18"/>
                <w:szCs w:val="18"/>
                <w:lang w:eastAsia="ru-RU"/>
              </w:rPr>
              <w:t>Общее количество поступивших в ТСО обращений потребителей услуг, шт.</w:t>
            </w:r>
          </w:p>
        </w:tc>
        <w:tc>
          <w:tcPr>
            <w:tcW w:w="1416" w:type="dxa"/>
            <w:tcBorders>
              <w:top w:val="nil"/>
              <w:left w:val="single" w:sz="4" w:space="0" w:color="A6A6A6"/>
              <w:bottom w:val="single" w:sz="4" w:space="0" w:color="A6A6A6"/>
              <w:right w:val="single" w:sz="4" w:space="0" w:color="A6A6A6"/>
            </w:tcBorders>
            <w:shd w:val="clear" w:color="000000" w:fill="D7EAD3"/>
            <w:vAlign w:val="center"/>
            <w:hideMark/>
          </w:tcPr>
          <w:p w:rsidR="0093320A" w:rsidRPr="0093320A" w:rsidRDefault="0093320A" w:rsidP="0093320A">
            <w:pPr>
              <w:spacing w:after="0" w:line="240" w:lineRule="auto"/>
              <w:jc w:val="right"/>
              <w:rPr>
                <w:rFonts w:ascii="Tahoma" w:eastAsia="Times New Roman" w:hAnsi="Tahoma" w:cs="Tahoma"/>
                <w:sz w:val="18"/>
                <w:szCs w:val="18"/>
                <w:lang w:eastAsia="ru-RU"/>
              </w:rPr>
            </w:pPr>
            <w:r w:rsidRPr="0093320A">
              <w:rPr>
                <w:rFonts w:ascii="Tahoma" w:eastAsia="Times New Roman" w:hAnsi="Tahoma" w:cs="Tahoma"/>
                <w:sz w:val="18"/>
                <w:szCs w:val="18"/>
                <w:lang w:eastAsia="ru-RU"/>
              </w:rPr>
              <w:t>0,0000</w:t>
            </w:r>
          </w:p>
        </w:tc>
      </w:tr>
      <w:tr w:rsidR="0093320A" w:rsidRPr="0093320A" w:rsidTr="0093320A">
        <w:trPr>
          <w:trHeight w:val="456"/>
        </w:trPr>
        <w:tc>
          <w:tcPr>
            <w:tcW w:w="860" w:type="dxa"/>
            <w:tcBorders>
              <w:top w:val="nil"/>
              <w:left w:val="single" w:sz="4" w:space="0" w:color="969696"/>
              <w:bottom w:val="single" w:sz="4" w:space="0" w:color="969696"/>
              <w:right w:val="single" w:sz="4" w:space="0" w:color="969696"/>
            </w:tcBorders>
            <w:shd w:val="clear" w:color="000000" w:fill="D3DBDB"/>
            <w:vAlign w:val="center"/>
            <w:hideMark/>
          </w:tcPr>
          <w:p w:rsidR="0093320A" w:rsidRPr="0093320A" w:rsidRDefault="0093320A" w:rsidP="0093320A">
            <w:pPr>
              <w:spacing w:after="0" w:line="240" w:lineRule="auto"/>
              <w:jc w:val="center"/>
              <w:rPr>
                <w:rFonts w:ascii="Tahoma" w:eastAsia="Times New Roman" w:hAnsi="Tahoma" w:cs="Tahoma"/>
                <w:sz w:val="18"/>
                <w:szCs w:val="18"/>
                <w:lang w:eastAsia="ru-RU"/>
              </w:rPr>
            </w:pPr>
            <w:r w:rsidRPr="0093320A">
              <w:rPr>
                <w:rFonts w:ascii="Tahoma" w:eastAsia="Times New Roman" w:hAnsi="Tahoma" w:cs="Tahoma"/>
                <w:sz w:val="18"/>
                <w:szCs w:val="18"/>
                <w:lang w:eastAsia="ru-RU"/>
              </w:rPr>
              <w:t>3</w:t>
            </w:r>
          </w:p>
        </w:tc>
        <w:tc>
          <w:tcPr>
            <w:tcW w:w="8784" w:type="dxa"/>
            <w:tcBorders>
              <w:top w:val="nil"/>
              <w:left w:val="nil"/>
              <w:bottom w:val="single" w:sz="4" w:space="0" w:color="969696"/>
              <w:right w:val="single" w:sz="4" w:space="0" w:color="969696"/>
            </w:tcBorders>
            <w:shd w:val="clear" w:color="000000" w:fill="D3DBDB"/>
            <w:vAlign w:val="center"/>
            <w:hideMark/>
          </w:tcPr>
          <w:p w:rsidR="0093320A" w:rsidRPr="0093320A" w:rsidRDefault="0093320A" w:rsidP="0093320A">
            <w:pPr>
              <w:spacing w:after="0" w:line="240" w:lineRule="auto"/>
              <w:rPr>
                <w:rFonts w:ascii="Tahoma" w:eastAsia="Times New Roman" w:hAnsi="Tahoma" w:cs="Tahoma"/>
                <w:sz w:val="18"/>
                <w:szCs w:val="18"/>
                <w:lang w:eastAsia="ru-RU"/>
              </w:rPr>
            </w:pPr>
            <w:r w:rsidRPr="0093320A">
              <w:rPr>
                <w:rFonts w:ascii="Tahoma" w:eastAsia="Times New Roman" w:hAnsi="Tahoma" w:cs="Tahoma"/>
                <w:sz w:val="18"/>
                <w:szCs w:val="18"/>
                <w:lang w:eastAsia="ru-RU"/>
              </w:rPr>
              <w:t>Наличие взаимодействия с потребителями услуг при выводе оборудования в ремонт и (или) из эксплуатации</w:t>
            </w:r>
          </w:p>
        </w:tc>
        <w:tc>
          <w:tcPr>
            <w:tcW w:w="1416" w:type="dxa"/>
            <w:tcBorders>
              <w:top w:val="nil"/>
              <w:left w:val="single" w:sz="4" w:space="0" w:color="A6A6A6"/>
              <w:bottom w:val="single" w:sz="4" w:space="0" w:color="A6A6A6"/>
              <w:right w:val="single" w:sz="4" w:space="0" w:color="A6A6A6"/>
            </w:tcBorders>
            <w:shd w:val="clear" w:color="auto" w:fill="auto"/>
            <w:vAlign w:val="center"/>
            <w:hideMark/>
          </w:tcPr>
          <w:p w:rsidR="0093320A" w:rsidRPr="0093320A" w:rsidRDefault="0093320A" w:rsidP="0093320A">
            <w:pPr>
              <w:spacing w:after="0" w:line="240" w:lineRule="auto"/>
              <w:jc w:val="right"/>
              <w:rPr>
                <w:rFonts w:ascii="Tahoma" w:eastAsia="Times New Roman" w:hAnsi="Tahoma" w:cs="Tahoma"/>
                <w:sz w:val="18"/>
                <w:szCs w:val="18"/>
                <w:lang w:eastAsia="ru-RU"/>
              </w:rPr>
            </w:pPr>
            <w:r w:rsidRPr="0093320A">
              <w:rPr>
                <w:rFonts w:ascii="Tahoma" w:eastAsia="Times New Roman" w:hAnsi="Tahoma" w:cs="Tahoma"/>
                <w:sz w:val="18"/>
                <w:szCs w:val="18"/>
                <w:lang w:eastAsia="ru-RU"/>
              </w:rPr>
              <w:t> </w:t>
            </w:r>
          </w:p>
        </w:tc>
      </w:tr>
      <w:tr w:rsidR="0093320A" w:rsidRPr="0093320A" w:rsidTr="0093320A">
        <w:trPr>
          <w:trHeight w:val="456"/>
        </w:trPr>
        <w:tc>
          <w:tcPr>
            <w:tcW w:w="860" w:type="dxa"/>
            <w:tcBorders>
              <w:top w:val="nil"/>
              <w:left w:val="single" w:sz="4" w:space="0" w:color="969696"/>
              <w:bottom w:val="single" w:sz="4" w:space="0" w:color="969696"/>
              <w:right w:val="single" w:sz="4" w:space="0" w:color="969696"/>
            </w:tcBorders>
            <w:shd w:val="clear" w:color="auto" w:fill="auto"/>
            <w:vAlign w:val="center"/>
            <w:hideMark/>
          </w:tcPr>
          <w:p w:rsidR="0093320A" w:rsidRPr="0093320A" w:rsidRDefault="0093320A" w:rsidP="0093320A">
            <w:pPr>
              <w:spacing w:after="0" w:line="240" w:lineRule="auto"/>
              <w:jc w:val="center"/>
              <w:rPr>
                <w:rFonts w:ascii="Tahoma" w:eastAsia="Times New Roman" w:hAnsi="Tahoma" w:cs="Tahoma"/>
                <w:sz w:val="18"/>
                <w:szCs w:val="18"/>
                <w:lang w:eastAsia="ru-RU"/>
              </w:rPr>
            </w:pPr>
            <w:r w:rsidRPr="0093320A">
              <w:rPr>
                <w:rFonts w:ascii="Tahoma" w:eastAsia="Times New Roman" w:hAnsi="Tahoma" w:cs="Tahoma"/>
                <w:sz w:val="18"/>
                <w:szCs w:val="18"/>
                <w:lang w:eastAsia="ru-RU"/>
              </w:rPr>
              <w:t>3.1</w:t>
            </w:r>
          </w:p>
        </w:tc>
        <w:tc>
          <w:tcPr>
            <w:tcW w:w="8784" w:type="dxa"/>
            <w:tcBorders>
              <w:top w:val="nil"/>
              <w:left w:val="nil"/>
              <w:bottom w:val="single" w:sz="4" w:space="0" w:color="969696"/>
              <w:right w:val="single" w:sz="4" w:space="0" w:color="969696"/>
            </w:tcBorders>
            <w:shd w:val="clear" w:color="auto" w:fill="auto"/>
            <w:vAlign w:val="center"/>
            <w:hideMark/>
          </w:tcPr>
          <w:p w:rsidR="0093320A" w:rsidRPr="0093320A" w:rsidRDefault="0093320A" w:rsidP="0093320A">
            <w:pPr>
              <w:spacing w:after="0" w:line="240" w:lineRule="auto"/>
              <w:ind w:firstLineChars="100" w:firstLine="180"/>
              <w:rPr>
                <w:rFonts w:ascii="Tahoma" w:eastAsia="Times New Roman" w:hAnsi="Tahoma" w:cs="Tahoma"/>
                <w:sz w:val="18"/>
                <w:szCs w:val="18"/>
                <w:lang w:eastAsia="ru-RU"/>
              </w:rPr>
            </w:pPr>
            <w:r w:rsidRPr="0093320A">
              <w:rPr>
                <w:rFonts w:ascii="Tahoma" w:eastAsia="Times New Roman" w:hAnsi="Tahoma" w:cs="Tahoma"/>
                <w:sz w:val="18"/>
                <w:szCs w:val="18"/>
                <w:lang w:eastAsia="ru-RU"/>
              </w:rPr>
              <w:t>Наличие (отсутствие) установленной процедуры согласования с потребителями услуг графиков вывода электросетевого оборудования в ремонт и (или) из эксплуатации (наличие - 1, отсутствие - 0)</w:t>
            </w:r>
          </w:p>
        </w:tc>
        <w:tc>
          <w:tcPr>
            <w:tcW w:w="1416" w:type="dxa"/>
            <w:tcBorders>
              <w:top w:val="nil"/>
              <w:left w:val="single" w:sz="4" w:space="0" w:color="A6A6A6"/>
              <w:bottom w:val="single" w:sz="4" w:space="0" w:color="A6A6A6"/>
              <w:right w:val="single" w:sz="4" w:space="0" w:color="A6A6A6"/>
            </w:tcBorders>
            <w:shd w:val="clear" w:color="000000" w:fill="E3FAFD"/>
            <w:vAlign w:val="center"/>
            <w:hideMark/>
          </w:tcPr>
          <w:p w:rsidR="0093320A" w:rsidRPr="0093320A" w:rsidRDefault="0093320A" w:rsidP="0093320A">
            <w:pPr>
              <w:spacing w:after="0" w:line="240" w:lineRule="auto"/>
              <w:jc w:val="right"/>
              <w:rPr>
                <w:rFonts w:ascii="Tahoma" w:eastAsia="Times New Roman" w:hAnsi="Tahoma" w:cs="Tahoma"/>
                <w:sz w:val="18"/>
                <w:szCs w:val="18"/>
                <w:lang w:eastAsia="ru-RU"/>
              </w:rPr>
            </w:pPr>
            <w:r w:rsidRPr="0093320A">
              <w:rPr>
                <w:rFonts w:ascii="Tahoma" w:eastAsia="Times New Roman" w:hAnsi="Tahoma" w:cs="Tahoma"/>
                <w:sz w:val="18"/>
                <w:szCs w:val="18"/>
                <w:lang w:eastAsia="ru-RU"/>
              </w:rPr>
              <w:t>1</w:t>
            </w:r>
          </w:p>
        </w:tc>
      </w:tr>
      <w:tr w:rsidR="0093320A" w:rsidRPr="0093320A" w:rsidTr="0093320A">
        <w:trPr>
          <w:trHeight w:val="456"/>
        </w:trPr>
        <w:tc>
          <w:tcPr>
            <w:tcW w:w="860" w:type="dxa"/>
            <w:tcBorders>
              <w:top w:val="nil"/>
              <w:left w:val="single" w:sz="4" w:space="0" w:color="969696"/>
              <w:bottom w:val="single" w:sz="4" w:space="0" w:color="969696"/>
              <w:right w:val="single" w:sz="4" w:space="0" w:color="969696"/>
            </w:tcBorders>
            <w:shd w:val="clear" w:color="auto" w:fill="auto"/>
            <w:vAlign w:val="center"/>
            <w:hideMark/>
          </w:tcPr>
          <w:p w:rsidR="0093320A" w:rsidRPr="0093320A" w:rsidRDefault="0093320A" w:rsidP="0093320A">
            <w:pPr>
              <w:spacing w:after="0" w:line="240" w:lineRule="auto"/>
              <w:jc w:val="center"/>
              <w:rPr>
                <w:rFonts w:ascii="Tahoma" w:eastAsia="Times New Roman" w:hAnsi="Tahoma" w:cs="Tahoma"/>
                <w:sz w:val="18"/>
                <w:szCs w:val="18"/>
                <w:lang w:eastAsia="ru-RU"/>
              </w:rPr>
            </w:pPr>
            <w:r w:rsidRPr="0093320A">
              <w:rPr>
                <w:rFonts w:ascii="Tahoma" w:eastAsia="Times New Roman" w:hAnsi="Tahoma" w:cs="Tahoma"/>
                <w:sz w:val="18"/>
                <w:szCs w:val="18"/>
                <w:lang w:eastAsia="ru-RU"/>
              </w:rPr>
              <w:t>3.2</w:t>
            </w:r>
          </w:p>
        </w:tc>
        <w:tc>
          <w:tcPr>
            <w:tcW w:w="8784" w:type="dxa"/>
            <w:tcBorders>
              <w:top w:val="nil"/>
              <w:left w:val="nil"/>
              <w:bottom w:val="single" w:sz="4" w:space="0" w:color="969696"/>
              <w:right w:val="single" w:sz="4" w:space="0" w:color="969696"/>
            </w:tcBorders>
            <w:shd w:val="clear" w:color="auto" w:fill="auto"/>
            <w:vAlign w:val="center"/>
            <w:hideMark/>
          </w:tcPr>
          <w:p w:rsidR="0093320A" w:rsidRPr="0093320A" w:rsidRDefault="0093320A" w:rsidP="0093320A">
            <w:pPr>
              <w:spacing w:after="0" w:line="240" w:lineRule="auto"/>
              <w:ind w:firstLineChars="100" w:firstLine="180"/>
              <w:rPr>
                <w:rFonts w:ascii="Tahoma" w:eastAsia="Times New Roman" w:hAnsi="Tahoma" w:cs="Tahoma"/>
                <w:sz w:val="18"/>
                <w:szCs w:val="18"/>
                <w:lang w:eastAsia="ru-RU"/>
              </w:rPr>
            </w:pPr>
            <w:r w:rsidRPr="0093320A">
              <w:rPr>
                <w:rFonts w:ascii="Tahoma" w:eastAsia="Times New Roman" w:hAnsi="Tahoma" w:cs="Tahoma"/>
                <w:sz w:val="18"/>
                <w:szCs w:val="18"/>
                <w:lang w:eastAsia="ru-RU"/>
              </w:rPr>
              <w:t>Количество обращений потребителей услуг с указанием на несогласие введения предлагаемых ТСО графиков вывода электросетевого оборудования в ремонт и (или) из эксплуатации, шт.</w:t>
            </w:r>
          </w:p>
        </w:tc>
        <w:tc>
          <w:tcPr>
            <w:tcW w:w="1416" w:type="dxa"/>
            <w:tcBorders>
              <w:top w:val="nil"/>
              <w:left w:val="single" w:sz="4" w:space="0" w:color="A6A6A6"/>
              <w:bottom w:val="single" w:sz="4" w:space="0" w:color="A6A6A6"/>
              <w:right w:val="single" w:sz="4" w:space="0" w:color="A6A6A6"/>
            </w:tcBorders>
            <w:shd w:val="clear" w:color="000000" w:fill="E3FAFD"/>
            <w:vAlign w:val="center"/>
            <w:hideMark/>
          </w:tcPr>
          <w:p w:rsidR="0093320A" w:rsidRPr="0093320A" w:rsidRDefault="0093320A" w:rsidP="0093320A">
            <w:pPr>
              <w:spacing w:after="0" w:line="240" w:lineRule="auto"/>
              <w:jc w:val="right"/>
              <w:rPr>
                <w:rFonts w:ascii="Tahoma" w:eastAsia="Times New Roman" w:hAnsi="Tahoma" w:cs="Tahoma"/>
                <w:sz w:val="18"/>
                <w:szCs w:val="18"/>
                <w:lang w:eastAsia="ru-RU"/>
              </w:rPr>
            </w:pPr>
            <w:r w:rsidRPr="0093320A">
              <w:rPr>
                <w:rFonts w:ascii="Tahoma" w:eastAsia="Times New Roman" w:hAnsi="Tahoma" w:cs="Tahoma"/>
                <w:sz w:val="18"/>
                <w:szCs w:val="18"/>
                <w:lang w:eastAsia="ru-RU"/>
              </w:rPr>
              <w:t>0,0000</w:t>
            </w:r>
          </w:p>
        </w:tc>
      </w:tr>
      <w:tr w:rsidR="0093320A" w:rsidRPr="0093320A" w:rsidTr="0093320A">
        <w:trPr>
          <w:trHeight w:val="228"/>
        </w:trPr>
        <w:tc>
          <w:tcPr>
            <w:tcW w:w="860" w:type="dxa"/>
            <w:tcBorders>
              <w:top w:val="nil"/>
              <w:left w:val="single" w:sz="4" w:space="0" w:color="969696"/>
              <w:bottom w:val="single" w:sz="4" w:space="0" w:color="969696"/>
              <w:right w:val="single" w:sz="4" w:space="0" w:color="969696"/>
            </w:tcBorders>
            <w:shd w:val="clear" w:color="auto" w:fill="auto"/>
            <w:vAlign w:val="center"/>
            <w:hideMark/>
          </w:tcPr>
          <w:p w:rsidR="0093320A" w:rsidRPr="0093320A" w:rsidRDefault="0093320A" w:rsidP="0093320A">
            <w:pPr>
              <w:spacing w:after="0" w:line="240" w:lineRule="auto"/>
              <w:jc w:val="center"/>
              <w:rPr>
                <w:rFonts w:ascii="Tahoma" w:eastAsia="Times New Roman" w:hAnsi="Tahoma" w:cs="Tahoma"/>
                <w:sz w:val="18"/>
                <w:szCs w:val="18"/>
                <w:lang w:eastAsia="ru-RU"/>
              </w:rPr>
            </w:pPr>
            <w:r w:rsidRPr="0093320A">
              <w:rPr>
                <w:rFonts w:ascii="Tahoma" w:eastAsia="Times New Roman" w:hAnsi="Tahoma" w:cs="Tahoma"/>
                <w:sz w:val="18"/>
                <w:szCs w:val="18"/>
                <w:lang w:eastAsia="ru-RU"/>
              </w:rPr>
              <w:t>3.2.1</w:t>
            </w:r>
          </w:p>
        </w:tc>
        <w:tc>
          <w:tcPr>
            <w:tcW w:w="8784" w:type="dxa"/>
            <w:tcBorders>
              <w:top w:val="nil"/>
              <w:left w:val="nil"/>
              <w:bottom w:val="single" w:sz="4" w:space="0" w:color="969696"/>
              <w:right w:val="single" w:sz="4" w:space="0" w:color="969696"/>
            </w:tcBorders>
            <w:shd w:val="clear" w:color="auto" w:fill="auto"/>
            <w:vAlign w:val="center"/>
            <w:hideMark/>
          </w:tcPr>
          <w:p w:rsidR="0093320A" w:rsidRPr="0093320A" w:rsidRDefault="0093320A" w:rsidP="0093320A">
            <w:pPr>
              <w:spacing w:after="0" w:line="240" w:lineRule="auto"/>
              <w:ind w:firstLineChars="200" w:firstLine="360"/>
              <w:rPr>
                <w:rFonts w:ascii="Tahoma" w:eastAsia="Times New Roman" w:hAnsi="Tahoma" w:cs="Tahoma"/>
                <w:sz w:val="18"/>
                <w:szCs w:val="18"/>
                <w:lang w:eastAsia="ru-RU"/>
              </w:rPr>
            </w:pPr>
            <w:r w:rsidRPr="0093320A">
              <w:rPr>
                <w:rFonts w:ascii="Tahoma" w:eastAsia="Times New Roman" w:hAnsi="Tahoma" w:cs="Tahoma"/>
                <w:sz w:val="18"/>
                <w:szCs w:val="18"/>
                <w:lang w:eastAsia="ru-RU"/>
              </w:rPr>
              <w:t>Общее количество поступивших обращений в ТСО потребителей услуг, кроме физических лиц, шт.</w:t>
            </w:r>
          </w:p>
        </w:tc>
        <w:tc>
          <w:tcPr>
            <w:tcW w:w="1416" w:type="dxa"/>
            <w:tcBorders>
              <w:top w:val="nil"/>
              <w:left w:val="single" w:sz="4" w:space="0" w:color="A6A6A6"/>
              <w:bottom w:val="single" w:sz="4" w:space="0" w:color="A6A6A6"/>
              <w:right w:val="single" w:sz="4" w:space="0" w:color="A6A6A6"/>
            </w:tcBorders>
            <w:shd w:val="clear" w:color="000000" w:fill="E3FAFD"/>
            <w:vAlign w:val="center"/>
            <w:hideMark/>
          </w:tcPr>
          <w:p w:rsidR="0093320A" w:rsidRPr="0093320A" w:rsidRDefault="0093320A" w:rsidP="0093320A">
            <w:pPr>
              <w:spacing w:after="0" w:line="240" w:lineRule="auto"/>
              <w:jc w:val="right"/>
              <w:rPr>
                <w:rFonts w:ascii="Tahoma" w:eastAsia="Times New Roman" w:hAnsi="Tahoma" w:cs="Tahoma"/>
                <w:sz w:val="18"/>
                <w:szCs w:val="18"/>
                <w:lang w:eastAsia="ru-RU"/>
              </w:rPr>
            </w:pPr>
            <w:r w:rsidRPr="0093320A">
              <w:rPr>
                <w:rFonts w:ascii="Tahoma" w:eastAsia="Times New Roman" w:hAnsi="Tahoma" w:cs="Tahoma"/>
                <w:sz w:val="18"/>
                <w:szCs w:val="18"/>
                <w:lang w:eastAsia="ru-RU"/>
              </w:rPr>
              <w:t>0,0000</w:t>
            </w:r>
          </w:p>
        </w:tc>
      </w:tr>
      <w:tr w:rsidR="0093320A" w:rsidRPr="0093320A" w:rsidTr="0093320A">
        <w:trPr>
          <w:trHeight w:val="456"/>
        </w:trPr>
        <w:tc>
          <w:tcPr>
            <w:tcW w:w="860" w:type="dxa"/>
            <w:tcBorders>
              <w:top w:val="nil"/>
              <w:left w:val="single" w:sz="4" w:space="0" w:color="969696"/>
              <w:bottom w:val="single" w:sz="4" w:space="0" w:color="969696"/>
              <w:right w:val="single" w:sz="4" w:space="0" w:color="969696"/>
            </w:tcBorders>
            <w:shd w:val="clear" w:color="000000" w:fill="D3DBDB"/>
            <w:vAlign w:val="center"/>
            <w:hideMark/>
          </w:tcPr>
          <w:p w:rsidR="0093320A" w:rsidRPr="0093320A" w:rsidRDefault="0093320A" w:rsidP="0093320A">
            <w:pPr>
              <w:spacing w:after="0" w:line="240" w:lineRule="auto"/>
              <w:jc w:val="center"/>
              <w:rPr>
                <w:rFonts w:ascii="Tahoma" w:eastAsia="Times New Roman" w:hAnsi="Tahoma" w:cs="Tahoma"/>
                <w:sz w:val="18"/>
                <w:szCs w:val="18"/>
                <w:lang w:eastAsia="ru-RU"/>
              </w:rPr>
            </w:pPr>
            <w:r w:rsidRPr="0093320A">
              <w:rPr>
                <w:rFonts w:ascii="Tahoma" w:eastAsia="Times New Roman" w:hAnsi="Tahoma" w:cs="Tahoma"/>
                <w:sz w:val="18"/>
                <w:szCs w:val="18"/>
                <w:lang w:eastAsia="ru-RU"/>
              </w:rPr>
              <w:t>4</w:t>
            </w:r>
          </w:p>
        </w:tc>
        <w:tc>
          <w:tcPr>
            <w:tcW w:w="8784" w:type="dxa"/>
            <w:tcBorders>
              <w:top w:val="nil"/>
              <w:left w:val="nil"/>
              <w:bottom w:val="single" w:sz="4" w:space="0" w:color="969696"/>
              <w:right w:val="single" w:sz="4" w:space="0" w:color="969696"/>
            </w:tcBorders>
            <w:shd w:val="clear" w:color="000000" w:fill="D3DBDB"/>
            <w:vAlign w:val="center"/>
            <w:hideMark/>
          </w:tcPr>
          <w:p w:rsidR="0093320A" w:rsidRPr="0093320A" w:rsidRDefault="0093320A" w:rsidP="0093320A">
            <w:pPr>
              <w:spacing w:after="0" w:line="240" w:lineRule="auto"/>
              <w:rPr>
                <w:rFonts w:ascii="Tahoma" w:eastAsia="Times New Roman" w:hAnsi="Tahoma" w:cs="Tahoma"/>
                <w:sz w:val="18"/>
                <w:szCs w:val="18"/>
                <w:lang w:eastAsia="ru-RU"/>
              </w:rPr>
            </w:pPr>
            <w:r w:rsidRPr="0093320A">
              <w:rPr>
                <w:rFonts w:ascii="Tahoma" w:eastAsia="Times New Roman" w:hAnsi="Tahoma" w:cs="Tahoma"/>
                <w:sz w:val="18"/>
                <w:szCs w:val="18"/>
                <w:lang w:eastAsia="ru-RU"/>
              </w:rPr>
              <w:t>Соблюдение требований нормативных правовых актов по защите персональных данных потребителей услуг (заявителей), по критерию</w:t>
            </w:r>
          </w:p>
        </w:tc>
        <w:tc>
          <w:tcPr>
            <w:tcW w:w="1416" w:type="dxa"/>
            <w:tcBorders>
              <w:top w:val="nil"/>
              <w:left w:val="single" w:sz="4" w:space="0" w:color="A6A6A6"/>
              <w:bottom w:val="single" w:sz="4" w:space="0" w:color="A6A6A6"/>
              <w:right w:val="single" w:sz="4" w:space="0" w:color="A6A6A6"/>
            </w:tcBorders>
            <w:shd w:val="clear" w:color="auto" w:fill="auto"/>
            <w:vAlign w:val="center"/>
            <w:hideMark/>
          </w:tcPr>
          <w:p w:rsidR="0093320A" w:rsidRPr="0093320A" w:rsidRDefault="0093320A" w:rsidP="0093320A">
            <w:pPr>
              <w:spacing w:after="0" w:line="240" w:lineRule="auto"/>
              <w:jc w:val="right"/>
              <w:rPr>
                <w:rFonts w:ascii="Tahoma" w:eastAsia="Times New Roman" w:hAnsi="Tahoma" w:cs="Tahoma"/>
                <w:sz w:val="18"/>
                <w:szCs w:val="18"/>
                <w:lang w:eastAsia="ru-RU"/>
              </w:rPr>
            </w:pPr>
            <w:r w:rsidRPr="0093320A">
              <w:rPr>
                <w:rFonts w:ascii="Tahoma" w:eastAsia="Times New Roman" w:hAnsi="Tahoma" w:cs="Tahoma"/>
                <w:sz w:val="18"/>
                <w:szCs w:val="18"/>
                <w:lang w:eastAsia="ru-RU"/>
              </w:rPr>
              <w:t> </w:t>
            </w:r>
          </w:p>
        </w:tc>
      </w:tr>
      <w:tr w:rsidR="0093320A" w:rsidRPr="0093320A" w:rsidTr="0093320A">
        <w:trPr>
          <w:trHeight w:val="456"/>
        </w:trPr>
        <w:tc>
          <w:tcPr>
            <w:tcW w:w="860" w:type="dxa"/>
            <w:tcBorders>
              <w:top w:val="nil"/>
              <w:left w:val="single" w:sz="4" w:space="0" w:color="969696"/>
              <w:bottom w:val="single" w:sz="4" w:space="0" w:color="969696"/>
              <w:right w:val="single" w:sz="4" w:space="0" w:color="969696"/>
            </w:tcBorders>
            <w:shd w:val="clear" w:color="auto" w:fill="auto"/>
            <w:vAlign w:val="center"/>
            <w:hideMark/>
          </w:tcPr>
          <w:p w:rsidR="0093320A" w:rsidRPr="0093320A" w:rsidRDefault="0093320A" w:rsidP="0093320A">
            <w:pPr>
              <w:spacing w:after="0" w:line="240" w:lineRule="auto"/>
              <w:jc w:val="center"/>
              <w:rPr>
                <w:rFonts w:ascii="Tahoma" w:eastAsia="Times New Roman" w:hAnsi="Tahoma" w:cs="Tahoma"/>
                <w:sz w:val="18"/>
                <w:szCs w:val="18"/>
                <w:lang w:eastAsia="ru-RU"/>
              </w:rPr>
            </w:pPr>
            <w:r w:rsidRPr="0093320A">
              <w:rPr>
                <w:rFonts w:ascii="Tahoma" w:eastAsia="Times New Roman" w:hAnsi="Tahoma" w:cs="Tahoma"/>
                <w:sz w:val="18"/>
                <w:szCs w:val="18"/>
                <w:lang w:eastAsia="ru-RU"/>
              </w:rPr>
              <w:t>4.1</w:t>
            </w:r>
          </w:p>
        </w:tc>
        <w:tc>
          <w:tcPr>
            <w:tcW w:w="8784" w:type="dxa"/>
            <w:tcBorders>
              <w:top w:val="nil"/>
              <w:left w:val="nil"/>
              <w:bottom w:val="single" w:sz="4" w:space="0" w:color="969696"/>
              <w:right w:val="single" w:sz="4" w:space="0" w:color="969696"/>
            </w:tcBorders>
            <w:shd w:val="clear" w:color="auto" w:fill="auto"/>
            <w:vAlign w:val="center"/>
            <w:hideMark/>
          </w:tcPr>
          <w:p w:rsidR="0093320A" w:rsidRPr="0093320A" w:rsidRDefault="0093320A" w:rsidP="0093320A">
            <w:pPr>
              <w:spacing w:after="0" w:line="240" w:lineRule="auto"/>
              <w:ind w:firstLineChars="100" w:firstLine="180"/>
              <w:rPr>
                <w:rFonts w:ascii="Tahoma" w:eastAsia="Times New Roman" w:hAnsi="Tahoma" w:cs="Tahoma"/>
                <w:sz w:val="18"/>
                <w:szCs w:val="18"/>
                <w:lang w:eastAsia="ru-RU"/>
              </w:rPr>
            </w:pPr>
            <w:r w:rsidRPr="0093320A">
              <w:rPr>
                <w:rFonts w:ascii="Tahoma" w:eastAsia="Times New Roman" w:hAnsi="Tahoma" w:cs="Tahoma"/>
                <w:sz w:val="18"/>
                <w:szCs w:val="18"/>
                <w:lang w:eastAsia="ru-RU"/>
              </w:rPr>
              <w:t>Количество обращений в ТСО потребителей услуг (заявителей) с указанием на неправомерность использования персональных данных потребителей услуг (заявителей),шт.</w:t>
            </w:r>
          </w:p>
        </w:tc>
        <w:tc>
          <w:tcPr>
            <w:tcW w:w="1416" w:type="dxa"/>
            <w:tcBorders>
              <w:top w:val="nil"/>
              <w:left w:val="single" w:sz="4" w:space="0" w:color="A6A6A6"/>
              <w:bottom w:val="single" w:sz="4" w:space="0" w:color="A6A6A6"/>
              <w:right w:val="single" w:sz="4" w:space="0" w:color="A6A6A6"/>
            </w:tcBorders>
            <w:shd w:val="clear" w:color="000000" w:fill="E3FAFD"/>
            <w:vAlign w:val="center"/>
            <w:hideMark/>
          </w:tcPr>
          <w:p w:rsidR="0093320A" w:rsidRPr="0093320A" w:rsidRDefault="0093320A" w:rsidP="0093320A">
            <w:pPr>
              <w:spacing w:after="0" w:line="240" w:lineRule="auto"/>
              <w:jc w:val="right"/>
              <w:rPr>
                <w:rFonts w:ascii="Tahoma" w:eastAsia="Times New Roman" w:hAnsi="Tahoma" w:cs="Tahoma"/>
                <w:sz w:val="18"/>
                <w:szCs w:val="18"/>
                <w:lang w:eastAsia="ru-RU"/>
              </w:rPr>
            </w:pPr>
            <w:r w:rsidRPr="0093320A">
              <w:rPr>
                <w:rFonts w:ascii="Tahoma" w:eastAsia="Times New Roman" w:hAnsi="Tahoma" w:cs="Tahoma"/>
                <w:sz w:val="18"/>
                <w:szCs w:val="18"/>
                <w:lang w:eastAsia="ru-RU"/>
              </w:rPr>
              <w:t>0,0000</w:t>
            </w:r>
          </w:p>
        </w:tc>
      </w:tr>
      <w:tr w:rsidR="0093320A" w:rsidRPr="0093320A" w:rsidTr="0093320A">
        <w:trPr>
          <w:trHeight w:val="228"/>
        </w:trPr>
        <w:tc>
          <w:tcPr>
            <w:tcW w:w="860" w:type="dxa"/>
            <w:tcBorders>
              <w:top w:val="nil"/>
              <w:left w:val="single" w:sz="4" w:space="0" w:color="969696"/>
              <w:bottom w:val="single" w:sz="4" w:space="0" w:color="969696"/>
              <w:right w:val="single" w:sz="4" w:space="0" w:color="969696"/>
            </w:tcBorders>
            <w:shd w:val="clear" w:color="auto" w:fill="auto"/>
            <w:vAlign w:val="center"/>
            <w:hideMark/>
          </w:tcPr>
          <w:p w:rsidR="0093320A" w:rsidRPr="0093320A" w:rsidRDefault="0093320A" w:rsidP="0093320A">
            <w:pPr>
              <w:spacing w:after="0" w:line="240" w:lineRule="auto"/>
              <w:jc w:val="center"/>
              <w:rPr>
                <w:rFonts w:ascii="Tahoma" w:eastAsia="Times New Roman" w:hAnsi="Tahoma" w:cs="Tahoma"/>
                <w:sz w:val="18"/>
                <w:szCs w:val="18"/>
                <w:lang w:eastAsia="ru-RU"/>
              </w:rPr>
            </w:pPr>
            <w:r w:rsidRPr="0093320A">
              <w:rPr>
                <w:rFonts w:ascii="Tahoma" w:eastAsia="Times New Roman" w:hAnsi="Tahoma" w:cs="Tahoma"/>
                <w:sz w:val="18"/>
                <w:szCs w:val="18"/>
                <w:lang w:eastAsia="ru-RU"/>
              </w:rPr>
              <w:t> </w:t>
            </w:r>
          </w:p>
        </w:tc>
        <w:tc>
          <w:tcPr>
            <w:tcW w:w="8784" w:type="dxa"/>
            <w:tcBorders>
              <w:top w:val="nil"/>
              <w:left w:val="nil"/>
              <w:bottom w:val="single" w:sz="4" w:space="0" w:color="969696"/>
              <w:right w:val="single" w:sz="4" w:space="0" w:color="969696"/>
            </w:tcBorders>
            <w:shd w:val="clear" w:color="auto" w:fill="auto"/>
            <w:vAlign w:val="center"/>
            <w:hideMark/>
          </w:tcPr>
          <w:p w:rsidR="0093320A" w:rsidRPr="0093320A" w:rsidRDefault="0093320A" w:rsidP="0093320A">
            <w:pPr>
              <w:spacing w:after="0" w:line="240" w:lineRule="auto"/>
              <w:ind w:firstLineChars="200" w:firstLine="360"/>
              <w:rPr>
                <w:rFonts w:ascii="Tahoma" w:eastAsia="Times New Roman" w:hAnsi="Tahoma" w:cs="Tahoma"/>
                <w:sz w:val="18"/>
                <w:szCs w:val="18"/>
                <w:lang w:eastAsia="ru-RU"/>
              </w:rPr>
            </w:pPr>
            <w:r w:rsidRPr="0093320A">
              <w:rPr>
                <w:rFonts w:ascii="Tahoma" w:eastAsia="Times New Roman" w:hAnsi="Tahoma" w:cs="Tahoma"/>
                <w:sz w:val="18"/>
                <w:szCs w:val="18"/>
                <w:lang w:eastAsia="ru-RU"/>
              </w:rPr>
              <w:t>Общее количество поступивших обращений в ТСО потребителей услуг, шт.</w:t>
            </w:r>
          </w:p>
        </w:tc>
        <w:tc>
          <w:tcPr>
            <w:tcW w:w="1416" w:type="dxa"/>
            <w:tcBorders>
              <w:top w:val="nil"/>
              <w:left w:val="single" w:sz="4" w:space="0" w:color="A6A6A6"/>
              <w:bottom w:val="single" w:sz="4" w:space="0" w:color="A6A6A6"/>
              <w:right w:val="single" w:sz="4" w:space="0" w:color="A6A6A6"/>
            </w:tcBorders>
            <w:shd w:val="clear" w:color="000000" w:fill="D7EAD3"/>
            <w:vAlign w:val="center"/>
            <w:hideMark/>
          </w:tcPr>
          <w:p w:rsidR="0093320A" w:rsidRPr="0093320A" w:rsidRDefault="0093320A" w:rsidP="0093320A">
            <w:pPr>
              <w:spacing w:after="0" w:line="240" w:lineRule="auto"/>
              <w:jc w:val="right"/>
              <w:rPr>
                <w:rFonts w:ascii="Tahoma" w:eastAsia="Times New Roman" w:hAnsi="Tahoma" w:cs="Tahoma"/>
                <w:sz w:val="18"/>
                <w:szCs w:val="18"/>
                <w:lang w:eastAsia="ru-RU"/>
              </w:rPr>
            </w:pPr>
            <w:r w:rsidRPr="0093320A">
              <w:rPr>
                <w:rFonts w:ascii="Tahoma" w:eastAsia="Times New Roman" w:hAnsi="Tahoma" w:cs="Tahoma"/>
                <w:sz w:val="18"/>
                <w:szCs w:val="18"/>
                <w:lang w:eastAsia="ru-RU"/>
              </w:rPr>
              <w:t>0,0000</w:t>
            </w:r>
          </w:p>
        </w:tc>
      </w:tr>
    </w:tbl>
    <w:p w:rsidR="00721510" w:rsidRDefault="00721510" w:rsidP="00721510">
      <w:pPr>
        <w:pStyle w:val="ConsPlusNormal"/>
        <w:jc w:val="both"/>
      </w:pPr>
    </w:p>
    <w:p w:rsidR="00721510" w:rsidRDefault="00721510" w:rsidP="00721510">
      <w:pPr>
        <w:pStyle w:val="ConsPlusNormal"/>
        <w:jc w:val="both"/>
      </w:pPr>
    </w:p>
    <w:p w:rsidR="00721510" w:rsidRDefault="00721510" w:rsidP="00094806">
      <w:pPr>
        <w:pStyle w:val="ConsPlusNormal"/>
        <w:ind w:firstLine="540"/>
        <w:jc w:val="both"/>
      </w:pPr>
      <w:r>
        <w:lastRenderedPageBreak/>
        <w:t>4.3. Информация о заочном обслуживании потребителей посредством телефонной связи.</w:t>
      </w:r>
    </w:p>
    <w:p w:rsidR="00094806" w:rsidRDefault="00094806" w:rsidP="0009480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730"/>
        <w:gridCol w:w="1294"/>
        <w:gridCol w:w="2108"/>
      </w:tblGrid>
      <w:tr w:rsidR="00721510" w:rsidTr="00CD44D5">
        <w:tc>
          <w:tcPr>
            <w:tcW w:w="567" w:type="dxa"/>
            <w:tcBorders>
              <w:top w:val="single" w:sz="4" w:space="0" w:color="auto"/>
              <w:left w:val="single" w:sz="4" w:space="0" w:color="auto"/>
              <w:bottom w:val="single" w:sz="4" w:space="0" w:color="auto"/>
              <w:right w:val="single" w:sz="4" w:space="0" w:color="auto"/>
            </w:tcBorders>
          </w:tcPr>
          <w:p w:rsidR="00721510" w:rsidRDefault="00721510">
            <w:pPr>
              <w:pStyle w:val="ConsPlusNormal"/>
              <w:jc w:val="center"/>
            </w:pPr>
            <w:r>
              <w:t>N</w:t>
            </w:r>
          </w:p>
        </w:tc>
        <w:tc>
          <w:tcPr>
            <w:tcW w:w="5730" w:type="dxa"/>
            <w:tcBorders>
              <w:top w:val="single" w:sz="4" w:space="0" w:color="auto"/>
              <w:left w:val="single" w:sz="4" w:space="0" w:color="auto"/>
              <w:bottom w:val="single" w:sz="4" w:space="0" w:color="auto"/>
              <w:right w:val="single" w:sz="4" w:space="0" w:color="auto"/>
            </w:tcBorders>
          </w:tcPr>
          <w:p w:rsidR="00721510" w:rsidRDefault="00721510">
            <w:pPr>
              <w:pStyle w:val="ConsPlusNormal"/>
              <w:jc w:val="center"/>
            </w:pPr>
            <w:r>
              <w:t>Наименование</w:t>
            </w:r>
          </w:p>
        </w:tc>
        <w:tc>
          <w:tcPr>
            <w:tcW w:w="1294" w:type="dxa"/>
            <w:tcBorders>
              <w:top w:val="single" w:sz="4" w:space="0" w:color="auto"/>
              <w:left w:val="single" w:sz="4" w:space="0" w:color="auto"/>
              <w:bottom w:val="single" w:sz="4" w:space="0" w:color="auto"/>
              <w:right w:val="single" w:sz="4" w:space="0" w:color="auto"/>
            </w:tcBorders>
          </w:tcPr>
          <w:p w:rsidR="00721510" w:rsidRDefault="00721510">
            <w:pPr>
              <w:pStyle w:val="ConsPlusNormal"/>
              <w:jc w:val="center"/>
            </w:pPr>
            <w:r>
              <w:t>Единица измерения</w:t>
            </w:r>
          </w:p>
        </w:tc>
        <w:tc>
          <w:tcPr>
            <w:tcW w:w="2108" w:type="dxa"/>
            <w:tcBorders>
              <w:top w:val="single" w:sz="4" w:space="0" w:color="auto"/>
              <w:left w:val="single" w:sz="4" w:space="0" w:color="auto"/>
              <w:bottom w:val="single" w:sz="4" w:space="0" w:color="auto"/>
              <w:right w:val="single" w:sz="4" w:space="0" w:color="auto"/>
            </w:tcBorders>
          </w:tcPr>
          <w:p w:rsidR="00721510" w:rsidRDefault="00721510">
            <w:pPr>
              <w:pStyle w:val="ConsPlusNormal"/>
            </w:pPr>
          </w:p>
        </w:tc>
      </w:tr>
      <w:tr w:rsidR="00225F21" w:rsidTr="00CD44D5">
        <w:tc>
          <w:tcPr>
            <w:tcW w:w="567" w:type="dxa"/>
            <w:tcBorders>
              <w:top w:val="single" w:sz="4" w:space="0" w:color="auto"/>
              <w:left w:val="single" w:sz="4" w:space="0" w:color="auto"/>
              <w:bottom w:val="single" w:sz="4" w:space="0" w:color="auto"/>
              <w:right w:val="single" w:sz="4" w:space="0" w:color="auto"/>
            </w:tcBorders>
          </w:tcPr>
          <w:p w:rsidR="00225F21" w:rsidRDefault="00225F21">
            <w:pPr>
              <w:pStyle w:val="ConsPlusNormal"/>
              <w:jc w:val="center"/>
            </w:pPr>
            <w:r>
              <w:t>1</w:t>
            </w:r>
          </w:p>
        </w:tc>
        <w:tc>
          <w:tcPr>
            <w:tcW w:w="5730" w:type="dxa"/>
            <w:tcBorders>
              <w:top w:val="single" w:sz="4" w:space="0" w:color="auto"/>
              <w:left w:val="single" w:sz="4" w:space="0" w:color="auto"/>
              <w:bottom w:val="single" w:sz="4" w:space="0" w:color="auto"/>
              <w:right w:val="single" w:sz="4" w:space="0" w:color="auto"/>
            </w:tcBorders>
          </w:tcPr>
          <w:p w:rsidR="00225F21" w:rsidRDefault="00225F21" w:rsidP="00225F21">
            <w:pPr>
              <w:pStyle w:val="ConsPlusNormal"/>
            </w:pPr>
            <w:r>
              <w:t>Перечень номеров телефонов, выделенных для обслуживания потребителей:</w:t>
            </w:r>
          </w:p>
        </w:tc>
        <w:tc>
          <w:tcPr>
            <w:tcW w:w="1294" w:type="dxa"/>
            <w:tcBorders>
              <w:top w:val="single" w:sz="4" w:space="0" w:color="auto"/>
              <w:left w:val="single" w:sz="4" w:space="0" w:color="auto"/>
              <w:bottom w:val="single" w:sz="4" w:space="0" w:color="auto"/>
              <w:right w:val="single" w:sz="4" w:space="0" w:color="auto"/>
            </w:tcBorders>
          </w:tcPr>
          <w:p w:rsidR="00225F21" w:rsidRDefault="00225F21">
            <w:pPr>
              <w:pStyle w:val="ConsPlusNormal"/>
              <w:jc w:val="center"/>
            </w:pPr>
          </w:p>
        </w:tc>
        <w:tc>
          <w:tcPr>
            <w:tcW w:w="2108" w:type="dxa"/>
            <w:tcBorders>
              <w:top w:val="single" w:sz="4" w:space="0" w:color="auto"/>
              <w:left w:val="single" w:sz="4" w:space="0" w:color="auto"/>
              <w:bottom w:val="single" w:sz="4" w:space="0" w:color="auto"/>
              <w:right w:val="single" w:sz="4" w:space="0" w:color="auto"/>
            </w:tcBorders>
          </w:tcPr>
          <w:p w:rsidR="00225F21" w:rsidRDefault="00225F21">
            <w:pPr>
              <w:pStyle w:val="ConsPlusNormal"/>
            </w:pPr>
          </w:p>
        </w:tc>
      </w:tr>
      <w:tr w:rsidR="00721510" w:rsidTr="00CD44D5">
        <w:tc>
          <w:tcPr>
            <w:tcW w:w="567" w:type="dxa"/>
            <w:tcBorders>
              <w:top w:val="single" w:sz="4" w:space="0" w:color="auto"/>
              <w:left w:val="single" w:sz="4" w:space="0" w:color="auto"/>
              <w:bottom w:val="single" w:sz="4" w:space="0" w:color="auto"/>
              <w:right w:val="single" w:sz="4" w:space="0" w:color="auto"/>
            </w:tcBorders>
          </w:tcPr>
          <w:p w:rsidR="00721510" w:rsidRDefault="00721510">
            <w:pPr>
              <w:pStyle w:val="ConsPlusNormal"/>
              <w:jc w:val="center"/>
            </w:pPr>
          </w:p>
        </w:tc>
        <w:tc>
          <w:tcPr>
            <w:tcW w:w="5730" w:type="dxa"/>
            <w:tcBorders>
              <w:top w:val="single" w:sz="4" w:space="0" w:color="auto"/>
              <w:left w:val="single" w:sz="4" w:space="0" w:color="auto"/>
              <w:bottom w:val="single" w:sz="4" w:space="0" w:color="auto"/>
              <w:right w:val="single" w:sz="4" w:space="0" w:color="auto"/>
            </w:tcBorders>
          </w:tcPr>
          <w:p w:rsidR="00721510" w:rsidRDefault="00721510" w:rsidP="00225F21">
            <w:pPr>
              <w:pStyle w:val="ConsPlusNormal"/>
              <w:jc w:val="both"/>
            </w:pPr>
            <w:r>
              <w:t>Номер</w:t>
            </w:r>
            <w:r w:rsidR="00225F21">
              <w:t>а телефонов</w:t>
            </w:r>
            <w:r>
              <w:t xml:space="preserve"> по вопросам энергоснабжения:</w:t>
            </w:r>
          </w:p>
          <w:p w:rsidR="00721510" w:rsidRDefault="00721510">
            <w:pPr>
              <w:pStyle w:val="ConsPlusNormal"/>
              <w:ind w:firstLine="284"/>
              <w:jc w:val="both"/>
            </w:pPr>
          </w:p>
        </w:tc>
        <w:tc>
          <w:tcPr>
            <w:tcW w:w="1294" w:type="dxa"/>
            <w:tcBorders>
              <w:top w:val="single" w:sz="4" w:space="0" w:color="auto"/>
              <w:left w:val="single" w:sz="4" w:space="0" w:color="auto"/>
              <w:bottom w:val="single" w:sz="4" w:space="0" w:color="auto"/>
              <w:right w:val="single" w:sz="4" w:space="0" w:color="auto"/>
            </w:tcBorders>
          </w:tcPr>
          <w:p w:rsidR="00721510" w:rsidRDefault="00721510">
            <w:pPr>
              <w:pStyle w:val="ConsPlusNormal"/>
              <w:jc w:val="center"/>
            </w:pPr>
            <w:r>
              <w:t>номер телефона</w:t>
            </w:r>
          </w:p>
        </w:tc>
        <w:tc>
          <w:tcPr>
            <w:tcW w:w="2108" w:type="dxa"/>
            <w:tcBorders>
              <w:top w:val="single" w:sz="4" w:space="0" w:color="auto"/>
              <w:left w:val="single" w:sz="4" w:space="0" w:color="auto"/>
              <w:bottom w:val="single" w:sz="4" w:space="0" w:color="auto"/>
              <w:right w:val="single" w:sz="4" w:space="0" w:color="auto"/>
            </w:tcBorders>
          </w:tcPr>
          <w:p w:rsidR="00AA26AD" w:rsidRDefault="00C52934" w:rsidP="00225F21">
            <w:pPr>
              <w:pStyle w:val="ConsPlusNormal"/>
              <w:jc w:val="center"/>
            </w:pPr>
            <w:r>
              <w:t>8(3812</w:t>
            </w:r>
            <w:r w:rsidR="00AA26AD">
              <w:t>)</w:t>
            </w:r>
            <w:r>
              <w:t>39-77-54</w:t>
            </w:r>
          </w:p>
          <w:p w:rsidR="00AA26AD" w:rsidRDefault="00C52934" w:rsidP="00225F21">
            <w:pPr>
              <w:pStyle w:val="ConsPlusNormal"/>
              <w:jc w:val="center"/>
            </w:pPr>
            <w:r>
              <w:t>8(38</w:t>
            </w:r>
            <w:r w:rsidR="00AA26AD">
              <w:t>12)3</w:t>
            </w:r>
            <w:r>
              <w:t>1-98-01</w:t>
            </w:r>
          </w:p>
          <w:p w:rsidR="00AA26AD" w:rsidRDefault="00AA26AD" w:rsidP="00225F21">
            <w:pPr>
              <w:pStyle w:val="ConsPlusNormal"/>
              <w:jc w:val="center"/>
            </w:pPr>
            <w:r>
              <w:t>8(38</w:t>
            </w:r>
            <w:r w:rsidR="00C52934">
              <w:t>12)30-37-92</w:t>
            </w:r>
          </w:p>
          <w:p w:rsidR="00721510" w:rsidRDefault="00721510" w:rsidP="00225F21">
            <w:pPr>
              <w:pStyle w:val="ConsPlusNormal"/>
              <w:jc w:val="center"/>
            </w:pPr>
          </w:p>
        </w:tc>
      </w:tr>
      <w:tr w:rsidR="00225F21" w:rsidTr="00CD44D5">
        <w:tc>
          <w:tcPr>
            <w:tcW w:w="567" w:type="dxa"/>
            <w:tcBorders>
              <w:top w:val="single" w:sz="4" w:space="0" w:color="auto"/>
              <w:left w:val="single" w:sz="4" w:space="0" w:color="auto"/>
              <w:bottom w:val="single" w:sz="4" w:space="0" w:color="auto"/>
              <w:right w:val="single" w:sz="4" w:space="0" w:color="auto"/>
            </w:tcBorders>
          </w:tcPr>
          <w:p w:rsidR="00225F21" w:rsidRDefault="00225F21">
            <w:pPr>
              <w:pStyle w:val="ConsPlusNormal"/>
              <w:jc w:val="center"/>
            </w:pPr>
          </w:p>
        </w:tc>
        <w:tc>
          <w:tcPr>
            <w:tcW w:w="5730" w:type="dxa"/>
            <w:tcBorders>
              <w:top w:val="single" w:sz="4" w:space="0" w:color="auto"/>
              <w:left w:val="single" w:sz="4" w:space="0" w:color="auto"/>
              <w:bottom w:val="single" w:sz="4" w:space="0" w:color="auto"/>
              <w:right w:val="single" w:sz="4" w:space="0" w:color="auto"/>
            </w:tcBorders>
          </w:tcPr>
          <w:p w:rsidR="00225F21" w:rsidRDefault="00225F21" w:rsidP="00225F21">
            <w:pPr>
              <w:pStyle w:val="ConsPlusNormal"/>
              <w:jc w:val="both"/>
            </w:pPr>
          </w:p>
        </w:tc>
        <w:tc>
          <w:tcPr>
            <w:tcW w:w="1294" w:type="dxa"/>
            <w:tcBorders>
              <w:top w:val="single" w:sz="4" w:space="0" w:color="auto"/>
              <w:left w:val="single" w:sz="4" w:space="0" w:color="auto"/>
              <w:bottom w:val="single" w:sz="4" w:space="0" w:color="auto"/>
              <w:right w:val="single" w:sz="4" w:space="0" w:color="auto"/>
            </w:tcBorders>
          </w:tcPr>
          <w:p w:rsidR="00225F21" w:rsidRDefault="00225F21">
            <w:pPr>
              <w:pStyle w:val="ConsPlusNormal"/>
              <w:jc w:val="center"/>
            </w:pPr>
          </w:p>
        </w:tc>
        <w:tc>
          <w:tcPr>
            <w:tcW w:w="2108" w:type="dxa"/>
            <w:tcBorders>
              <w:top w:val="single" w:sz="4" w:space="0" w:color="auto"/>
              <w:left w:val="single" w:sz="4" w:space="0" w:color="auto"/>
              <w:bottom w:val="single" w:sz="4" w:space="0" w:color="auto"/>
              <w:right w:val="single" w:sz="4" w:space="0" w:color="auto"/>
            </w:tcBorders>
          </w:tcPr>
          <w:p w:rsidR="00225F21" w:rsidRDefault="00225F21" w:rsidP="00225F21">
            <w:pPr>
              <w:pStyle w:val="ConsPlusNormal"/>
              <w:jc w:val="center"/>
            </w:pPr>
          </w:p>
        </w:tc>
      </w:tr>
      <w:tr w:rsidR="00721510" w:rsidTr="00CD44D5">
        <w:tc>
          <w:tcPr>
            <w:tcW w:w="567" w:type="dxa"/>
            <w:tcBorders>
              <w:top w:val="single" w:sz="4" w:space="0" w:color="auto"/>
              <w:left w:val="single" w:sz="4" w:space="0" w:color="auto"/>
              <w:bottom w:val="single" w:sz="4" w:space="0" w:color="auto"/>
              <w:right w:val="single" w:sz="4" w:space="0" w:color="auto"/>
            </w:tcBorders>
          </w:tcPr>
          <w:p w:rsidR="00721510" w:rsidRDefault="00225F21">
            <w:pPr>
              <w:pStyle w:val="ConsPlusNormal"/>
              <w:jc w:val="center"/>
            </w:pPr>
            <w:r>
              <w:t>2</w:t>
            </w:r>
          </w:p>
        </w:tc>
        <w:tc>
          <w:tcPr>
            <w:tcW w:w="5730" w:type="dxa"/>
            <w:tcBorders>
              <w:top w:val="single" w:sz="4" w:space="0" w:color="auto"/>
              <w:left w:val="single" w:sz="4" w:space="0" w:color="auto"/>
              <w:bottom w:val="single" w:sz="4" w:space="0" w:color="auto"/>
              <w:right w:val="single" w:sz="4" w:space="0" w:color="auto"/>
            </w:tcBorders>
          </w:tcPr>
          <w:p w:rsidR="00721510" w:rsidRDefault="00721510" w:rsidP="00C52934">
            <w:pPr>
              <w:pStyle w:val="ConsPlusNormal"/>
            </w:pPr>
            <w:r>
              <w:t>Общее число телефо</w:t>
            </w:r>
            <w:r w:rsidR="00C52934">
              <w:t xml:space="preserve">нных вызовов от потребителей </w:t>
            </w:r>
          </w:p>
        </w:tc>
        <w:tc>
          <w:tcPr>
            <w:tcW w:w="1294" w:type="dxa"/>
            <w:tcBorders>
              <w:top w:val="single" w:sz="4" w:space="0" w:color="auto"/>
              <w:left w:val="single" w:sz="4" w:space="0" w:color="auto"/>
              <w:bottom w:val="single" w:sz="4" w:space="0" w:color="auto"/>
              <w:right w:val="single" w:sz="4" w:space="0" w:color="auto"/>
            </w:tcBorders>
          </w:tcPr>
          <w:p w:rsidR="00721510" w:rsidRDefault="00721510">
            <w:pPr>
              <w:pStyle w:val="ConsPlusNormal"/>
              <w:jc w:val="center"/>
            </w:pPr>
            <w:r>
              <w:t>единицы</w:t>
            </w:r>
          </w:p>
        </w:tc>
        <w:tc>
          <w:tcPr>
            <w:tcW w:w="2108" w:type="dxa"/>
            <w:tcBorders>
              <w:top w:val="single" w:sz="4" w:space="0" w:color="auto"/>
              <w:left w:val="single" w:sz="4" w:space="0" w:color="auto"/>
              <w:bottom w:val="single" w:sz="4" w:space="0" w:color="auto"/>
              <w:right w:val="single" w:sz="4" w:space="0" w:color="auto"/>
            </w:tcBorders>
          </w:tcPr>
          <w:p w:rsidR="00721510" w:rsidRPr="00D529AC" w:rsidRDefault="00C52934" w:rsidP="00D529AC">
            <w:pPr>
              <w:pStyle w:val="ConsPlusNormal"/>
              <w:jc w:val="center"/>
            </w:pPr>
            <w:r>
              <w:t>210</w:t>
            </w:r>
          </w:p>
        </w:tc>
      </w:tr>
      <w:tr w:rsidR="00CD44D5" w:rsidTr="00CD44D5">
        <w:tc>
          <w:tcPr>
            <w:tcW w:w="567" w:type="dxa"/>
            <w:tcBorders>
              <w:top w:val="single" w:sz="4" w:space="0" w:color="auto"/>
              <w:left w:val="single" w:sz="4" w:space="0" w:color="auto"/>
              <w:bottom w:val="single" w:sz="4" w:space="0" w:color="auto"/>
              <w:right w:val="single" w:sz="4" w:space="0" w:color="auto"/>
            </w:tcBorders>
          </w:tcPr>
          <w:p w:rsidR="00CD44D5" w:rsidRDefault="00CD44D5">
            <w:pPr>
              <w:pStyle w:val="ConsPlusNormal"/>
              <w:jc w:val="center"/>
            </w:pPr>
            <w:r>
              <w:t>3</w:t>
            </w:r>
          </w:p>
        </w:tc>
        <w:tc>
          <w:tcPr>
            <w:tcW w:w="5730" w:type="dxa"/>
            <w:tcBorders>
              <w:top w:val="single" w:sz="4" w:space="0" w:color="auto"/>
              <w:left w:val="single" w:sz="4" w:space="0" w:color="auto"/>
              <w:bottom w:val="single" w:sz="4" w:space="0" w:color="auto"/>
              <w:right w:val="single" w:sz="4" w:space="0" w:color="auto"/>
            </w:tcBorders>
          </w:tcPr>
          <w:p w:rsidR="00CD44D5" w:rsidRDefault="00CD44D5" w:rsidP="00095F1B">
            <w:pPr>
              <w:pStyle w:val="ConsPlusNormal"/>
            </w:pPr>
            <w:r>
              <w:t>Среднее время обработки телефонного вызова от потребителя на выделенные номера телефонов за текущий период</w:t>
            </w:r>
          </w:p>
        </w:tc>
        <w:tc>
          <w:tcPr>
            <w:tcW w:w="1294" w:type="dxa"/>
            <w:tcBorders>
              <w:top w:val="single" w:sz="4" w:space="0" w:color="auto"/>
              <w:left w:val="single" w:sz="4" w:space="0" w:color="auto"/>
              <w:bottom w:val="single" w:sz="4" w:space="0" w:color="auto"/>
              <w:right w:val="single" w:sz="4" w:space="0" w:color="auto"/>
            </w:tcBorders>
          </w:tcPr>
          <w:p w:rsidR="00CD44D5" w:rsidRDefault="00CD44D5">
            <w:pPr>
              <w:pStyle w:val="ConsPlusNormal"/>
              <w:jc w:val="center"/>
            </w:pPr>
            <w:r>
              <w:t>мин.</w:t>
            </w:r>
          </w:p>
        </w:tc>
        <w:tc>
          <w:tcPr>
            <w:tcW w:w="2108" w:type="dxa"/>
            <w:tcBorders>
              <w:top w:val="single" w:sz="4" w:space="0" w:color="auto"/>
              <w:left w:val="single" w:sz="4" w:space="0" w:color="auto"/>
              <w:bottom w:val="single" w:sz="4" w:space="0" w:color="auto"/>
              <w:right w:val="single" w:sz="4" w:space="0" w:color="auto"/>
            </w:tcBorders>
          </w:tcPr>
          <w:p w:rsidR="00CD44D5" w:rsidRPr="00D529AC" w:rsidRDefault="00CD44D5" w:rsidP="00D529AC">
            <w:pPr>
              <w:pStyle w:val="ConsPlusNormal"/>
              <w:jc w:val="center"/>
            </w:pPr>
            <w:r>
              <w:t>12</w:t>
            </w:r>
          </w:p>
        </w:tc>
      </w:tr>
      <w:tr w:rsidR="00CD44D5" w:rsidTr="00CD44D5">
        <w:tc>
          <w:tcPr>
            <w:tcW w:w="567" w:type="dxa"/>
            <w:tcBorders>
              <w:top w:val="single" w:sz="4" w:space="0" w:color="auto"/>
              <w:left w:val="single" w:sz="4" w:space="0" w:color="auto"/>
              <w:bottom w:val="single" w:sz="4" w:space="0" w:color="auto"/>
              <w:right w:val="single" w:sz="4" w:space="0" w:color="auto"/>
            </w:tcBorders>
          </w:tcPr>
          <w:p w:rsidR="00CD44D5" w:rsidRDefault="00CD44D5">
            <w:pPr>
              <w:pStyle w:val="ConsPlusNormal"/>
              <w:jc w:val="center"/>
            </w:pPr>
          </w:p>
        </w:tc>
        <w:tc>
          <w:tcPr>
            <w:tcW w:w="5730" w:type="dxa"/>
            <w:tcBorders>
              <w:top w:val="single" w:sz="4" w:space="0" w:color="auto"/>
              <w:left w:val="single" w:sz="4" w:space="0" w:color="auto"/>
              <w:bottom w:val="single" w:sz="4" w:space="0" w:color="auto"/>
              <w:right w:val="single" w:sz="4" w:space="0" w:color="auto"/>
            </w:tcBorders>
          </w:tcPr>
          <w:p w:rsidR="00CD44D5" w:rsidRDefault="00CD44D5">
            <w:pPr>
              <w:pStyle w:val="ConsPlusNormal"/>
            </w:pPr>
          </w:p>
        </w:tc>
        <w:tc>
          <w:tcPr>
            <w:tcW w:w="1294" w:type="dxa"/>
            <w:tcBorders>
              <w:top w:val="single" w:sz="4" w:space="0" w:color="auto"/>
              <w:left w:val="single" w:sz="4" w:space="0" w:color="auto"/>
              <w:bottom w:val="single" w:sz="4" w:space="0" w:color="auto"/>
              <w:right w:val="single" w:sz="4" w:space="0" w:color="auto"/>
            </w:tcBorders>
          </w:tcPr>
          <w:p w:rsidR="00CD44D5" w:rsidRDefault="00CD44D5">
            <w:pPr>
              <w:pStyle w:val="ConsPlusNormal"/>
              <w:jc w:val="center"/>
            </w:pPr>
          </w:p>
        </w:tc>
        <w:tc>
          <w:tcPr>
            <w:tcW w:w="2108" w:type="dxa"/>
            <w:tcBorders>
              <w:top w:val="single" w:sz="4" w:space="0" w:color="auto"/>
              <w:left w:val="single" w:sz="4" w:space="0" w:color="auto"/>
              <w:bottom w:val="single" w:sz="4" w:space="0" w:color="auto"/>
              <w:right w:val="single" w:sz="4" w:space="0" w:color="auto"/>
            </w:tcBorders>
          </w:tcPr>
          <w:p w:rsidR="00CD44D5" w:rsidRPr="00D529AC" w:rsidRDefault="00CD44D5" w:rsidP="00D529AC">
            <w:pPr>
              <w:pStyle w:val="ConsPlusNormal"/>
              <w:jc w:val="center"/>
            </w:pPr>
          </w:p>
        </w:tc>
      </w:tr>
    </w:tbl>
    <w:p w:rsidR="00721510" w:rsidRDefault="00721510" w:rsidP="00721510">
      <w:pPr>
        <w:pStyle w:val="ConsPlusNormal"/>
        <w:jc w:val="both"/>
      </w:pPr>
    </w:p>
    <w:p w:rsidR="006C68C8" w:rsidRDefault="00721510" w:rsidP="00721510">
      <w:pPr>
        <w:pStyle w:val="ConsPlusNormal"/>
        <w:ind w:firstLine="540"/>
        <w:jc w:val="both"/>
      </w:pPr>
      <w:r>
        <w:t xml:space="preserve">4.4. </w:t>
      </w:r>
    </w:p>
    <w:p w:rsidR="006C68C8" w:rsidRDefault="006C68C8" w:rsidP="00721510">
      <w:pPr>
        <w:pStyle w:val="ConsPlusNormal"/>
        <w:ind w:firstLine="540"/>
        <w:jc w:val="both"/>
      </w:pPr>
      <w:r>
        <w:t xml:space="preserve">Всего обращений </w:t>
      </w:r>
      <w:r w:rsidR="00AA26AD">
        <w:t>–</w:t>
      </w:r>
      <w:r>
        <w:t xml:space="preserve"> </w:t>
      </w:r>
      <w:r w:rsidR="000E59B1">
        <w:rPr>
          <w:b/>
        </w:rPr>
        <w:t>213</w:t>
      </w:r>
      <w:r w:rsidR="00AA26AD">
        <w:t xml:space="preserve">. </w:t>
      </w:r>
      <w:r w:rsidR="00721510">
        <w:t>Категория обращений, в которой зарегистрировано наибольшее число обращений</w:t>
      </w:r>
      <w:r>
        <w:t xml:space="preserve"> </w:t>
      </w:r>
      <w:r w:rsidR="004F74EA">
        <w:t>в категории</w:t>
      </w:r>
      <w:r>
        <w:t xml:space="preserve"> </w:t>
      </w:r>
      <w:r w:rsidR="004F74EA">
        <w:t>«</w:t>
      </w:r>
      <w:r>
        <w:t>технологическо</w:t>
      </w:r>
      <w:r w:rsidR="004F74EA">
        <w:t>е</w:t>
      </w:r>
      <w:r>
        <w:t xml:space="preserve"> присоединени</w:t>
      </w:r>
      <w:r w:rsidR="004F74EA">
        <w:t>е»</w:t>
      </w:r>
      <w:r>
        <w:t xml:space="preserve"> – </w:t>
      </w:r>
      <w:r w:rsidR="000E59B1">
        <w:rPr>
          <w:b/>
        </w:rPr>
        <w:t>3</w:t>
      </w:r>
      <w:r>
        <w:t>;</w:t>
      </w:r>
    </w:p>
    <w:p w:rsidR="006C68C8" w:rsidRDefault="006C68C8" w:rsidP="00721510">
      <w:pPr>
        <w:pStyle w:val="ConsPlusNormal"/>
        <w:ind w:firstLine="540"/>
        <w:jc w:val="both"/>
      </w:pPr>
      <w:r>
        <w:t>В</w:t>
      </w:r>
      <w:r w:rsidR="00721510">
        <w:t>сего обращений, содержащих жалобу</w:t>
      </w:r>
      <w:r>
        <w:t xml:space="preserve"> – </w:t>
      </w:r>
      <w:r w:rsidR="00CD44D5">
        <w:rPr>
          <w:b/>
        </w:rPr>
        <w:t>0</w:t>
      </w:r>
      <w:r w:rsidR="00AA26AD" w:rsidRPr="004F74EA">
        <w:rPr>
          <w:b/>
        </w:rPr>
        <w:t>.</w:t>
      </w:r>
      <w:r w:rsidR="00AA26AD">
        <w:t xml:space="preserve"> Наибольшее число жалоб в категории «технологическо</w:t>
      </w:r>
      <w:r w:rsidR="004F74EA">
        <w:t>е</w:t>
      </w:r>
      <w:r w:rsidR="00AA26AD">
        <w:t xml:space="preserve"> присоединени</w:t>
      </w:r>
      <w:r w:rsidR="004F74EA">
        <w:t>е</w:t>
      </w:r>
      <w:r w:rsidR="00AA26AD">
        <w:t xml:space="preserve">» - </w:t>
      </w:r>
      <w:r w:rsidR="00CD44D5">
        <w:rPr>
          <w:b/>
        </w:rPr>
        <w:t>0</w:t>
      </w:r>
    </w:p>
    <w:p w:rsidR="00721510" w:rsidRDefault="006C68C8" w:rsidP="00721510">
      <w:pPr>
        <w:pStyle w:val="ConsPlusNormal"/>
        <w:ind w:firstLine="540"/>
        <w:jc w:val="both"/>
      </w:pPr>
      <w:r>
        <w:t>О</w:t>
      </w:r>
      <w:r w:rsidR="00721510">
        <w:t>бращений, содержащих заявку на оказание услуг</w:t>
      </w:r>
      <w:r>
        <w:t xml:space="preserve"> – </w:t>
      </w:r>
      <w:r w:rsidR="00CD44D5">
        <w:rPr>
          <w:b/>
        </w:rPr>
        <w:t>4</w:t>
      </w:r>
      <w:r w:rsidR="00AA26AD">
        <w:t xml:space="preserve"> Наибольшее число заявок в категории «заявка на оказание услуг по технологическому присоединению» - </w:t>
      </w:r>
      <w:r w:rsidR="00CD44D5">
        <w:rPr>
          <w:b/>
        </w:rPr>
        <w:t>4</w:t>
      </w:r>
      <w:r w:rsidR="00AA26AD">
        <w:t>.</w:t>
      </w:r>
    </w:p>
    <w:p w:rsidR="00A94F9A" w:rsidRDefault="00A94F9A" w:rsidP="00721510">
      <w:pPr>
        <w:pStyle w:val="ConsPlusNormal"/>
        <w:ind w:firstLine="540"/>
        <w:jc w:val="both"/>
      </w:pPr>
    </w:p>
    <w:sectPr w:rsidR="00A94F9A" w:rsidSect="00E12E8A">
      <w:pgSz w:w="16838" w:h="11906" w:orient="landscape"/>
      <w:pgMar w:top="1134" w:right="1440" w:bottom="567" w:left="1440"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6652"/>
    <w:multiLevelType w:val="hybridMultilevel"/>
    <w:tmpl w:val="394EC9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55E6E17"/>
    <w:multiLevelType w:val="hybridMultilevel"/>
    <w:tmpl w:val="81785B2E"/>
    <w:lvl w:ilvl="0" w:tplc="D99857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782059"/>
    <w:multiLevelType w:val="multilevel"/>
    <w:tmpl w:val="72B6200A"/>
    <w:lvl w:ilvl="0">
      <w:start w:val="1"/>
      <w:numFmt w:val="decimal"/>
      <w:pStyle w:val="a"/>
      <w:lvlText w:val="%1."/>
      <w:lvlJc w:val="left"/>
      <w:pPr>
        <w:ind w:left="7307" w:hanging="360"/>
      </w:p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26AB1E11"/>
    <w:multiLevelType w:val="hybridMultilevel"/>
    <w:tmpl w:val="4BC675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D02122B"/>
    <w:multiLevelType w:val="hybridMultilevel"/>
    <w:tmpl w:val="7D361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ED87513"/>
    <w:multiLevelType w:val="multilevel"/>
    <w:tmpl w:val="FC4E0132"/>
    <w:lvl w:ilvl="0">
      <w:start w:val="1"/>
      <w:numFmt w:val="decimal"/>
      <w:lvlText w:val="%1."/>
      <w:lvlJc w:val="left"/>
      <w:pPr>
        <w:ind w:left="1005" w:hanging="1005"/>
      </w:pPr>
      <w:rPr>
        <w:rFonts w:hint="default"/>
      </w:rPr>
    </w:lvl>
    <w:lvl w:ilvl="1">
      <w:start w:val="1"/>
      <w:numFmt w:val="decimal"/>
      <w:lvlText w:val="%1.%2."/>
      <w:lvlJc w:val="left"/>
      <w:pPr>
        <w:ind w:left="3840"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625" w:hanging="100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5B4667C4"/>
    <w:multiLevelType w:val="hybridMultilevel"/>
    <w:tmpl w:val="05C47B9E"/>
    <w:lvl w:ilvl="0" w:tplc="D998578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5E1173CB"/>
    <w:multiLevelType w:val="hybridMultilevel"/>
    <w:tmpl w:val="A94A2110"/>
    <w:lvl w:ilvl="0" w:tplc="77DEF6EE">
      <w:start w:val="1"/>
      <w:numFmt w:val="bullet"/>
      <w:suff w:val="space"/>
      <w:lvlText w:val=""/>
      <w:lvlJc w:val="left"/>
      <w:pPr>
        <w:ind w:left="0" w:firstLine="709"/>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6A55EEC"/>
    <w:multiLevelType w:val="hybridMultilevel"/>
    <w:tmpl w:val="8A149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84E1A86"/>
    <w:multiLevelType w:val="hybridMultilevel"/>
    <w:tmpl w:val="61A67488"/>
    <w:lvl w:ilvl="0" w:tplc="B5622994">
      <w:start w:val="1"/>
      <w:numFmt w:val="bullet"/>
      <w:suff w:val="space"/>
      <w:lvlText w:val="­"/>
      <w:lvlJc w:val="left"/>
      <w:pPr>
        <w:ind w:left="0" w:firstLine="709"/>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7AE207CD"/>
    <w:multiLevelType w:val="hybridMultilevel"/>
    <w:tmpl w:val="E0B07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E7B0231"/>
    <w:multiLevelType w:val="hybridMultilevel"/>
    <w:tmpl w:val="3224EF2A"/>
    <w:lvl w:ilvl="0" w:tplc="C3400D68">
      <w:start w:val="1"/>
      <w:numFmt w:val="decimal"/>
      <w:lvlText w:val="%1."/>
      <w:lvlJc w:val="left"/>
      <w:pPr>
        <w:ind w:left="8157" w:hanging="360"/>
      </w:pPr>
      <w:rPr>
        <w:rFonts w:ascii="Arial Narrow" w:hAnsi="Arial Narrow"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FD448DF"/>
    <w:multiLevelType w:val="hybridMultilevel"/>
    <w:tmpl w:val="4C001EB4"/>
    <w:lvl w:ilvl="0" w:tplc="E65628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9"/>
  </w:num>
  <w:num w:numId="3">
    <w:abstractNumId w:val="10"/>
  </w:num>
  <w:num w:numId="4">
    <w:abstractNumId w:val="8"/>
  </w:num>
  <w:num w:numId="5">
    <w:abstractNumId w:val="0"/>
  </w:num>
  <w:num w:numId="6">
    <w:abstractNumId w:val="4"/>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num>
  <w:num w:numId="11">
    <w:abstractNumId w:val="12"/>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510"/>
    <w:rsid w:val="000005CC"/>
    <w:rsid w:val="00000A25"/>
    <w:rsid w:val="000018BE"/>
    <w:rsid w:val="00005471"/>
    <w:rsid w:val="0001103A"/>
    <w:rsid w:val="0001143B"/>
    <w:rsid w:val="00012BD1"/>
    <w:rsid w:val="000133F7"/>
    <w:rsid w:val="00013492"/>
    <w:rsid w:val="00014B19"/>
    <w:rsid w:val="000155C5"/>
    <w:rsid w:val="00020F3D"/>
    <w:rsid w:val="0002185D"/>
    <w:rsid w:val="00021D18"/>
    <w:rsid w:val="000225D3"/>
    <w:rsid w:val="000241FB"/>
    <w:rsid w:val="00024576"/>
    <w:rsid w:val="00024D49"/>
    <w:rsid w:val="00026190"/>
    <w:rsid w:val="00026CBD"/>
    <w:rsid w:val="00026D01"/>
    <w:rsid w:val="00026D64"/>
    <w:rsid w:val="00027F0B"/>
    <w:rsid w:val="00030BE2"/>
    <w:rsid w:val="000318EA"/>
    <w:rsid w:val="00032B87"/>
    <w:rsid w:val="00032F02"/>
    <w:rsid w:val="0003392F"/>
    <w:rsid w:val="00033B3B"/>
    <w:rsid w:val="00035265"/>
    <w:rsid w:val="00035ABB"/>
    <w:rsid w:val="0003630C"/>
    <w:rsid w:val="0003639A"/>
    <w:rsid w:val="000376F6"/>
    <w:rsid w:val="00037A8E"/>
    <w:rsid w:val="00037BE9"/>
    <w:rsid w:val="00040412"/>
    <w:rsid w:val="000434D5"/>
    <w:rsid w:val="0004392D"/>
    <w:rsid w:val="00043EEE"/>
    <w:rsid w:val="00044F1B"/>
    <w:rsid w:val="0004545D"/>
    <w:rsid w:val="0004592C"/>
    <w:rsid w:val="000462C1"/>
    <w:rsid w:val="000467F5"/>
    <w:rsid w:val="00047BBA"/>
    <w:rsid w:val="00047CF9"/>
    <w:rsid w:val="00051A8F"/>
    <w:rsid w:val="00051DEC"/>
    <w:rsid w:val="00052DFF"/>
    <w:rsid w:val="0005306A"/>
    <w:rsid w:val="0005323C"/>
    <w:rsid w:val="0005400E"/>
    <w:rsid w:val="000542E8"/>
    <w:rsid w:val="000547B2"/>
    <w:rsid w:val="000600D7"/>
    <w:rsid w:val="00061162"/>
    <w:rsid w:val="000632B8"/>
    <w:rsid w:val="00063465"/>
    <w:rsid w:val="0006404B"/>
    <w:rsid w:val="00064830"/>
    <w:rsid w:val="00064ADA"/>
    <w:rsid w:val="00070E55"/>
    <w:rsid w:val="00071D9F"/>
    <w:rsid w:val="00072C4E"/>
    <w:rsid w:val="00072F74"/>
    <w:rsid w:val="00073D9B"/>
    <w:rsid w:val="00074AB3"/>
    <w:rsid w:val="00074ADC"/>
    <w:rsid w:val="000752B1"/>
    <w:rsid w:val="00075EC7"/>
    <w:rsid w:val="00076678"/>
    <w:rsid w:val="00077C35"/>
    <w:rsid w:val="00080335"/>
    <w:rsid w:val="00080667"/>
    <w:rsid w:val="0008070B"/>
    <w:rsid w:val="000824A4"/>
    <w:rsid w:val="000849FD"/>
    <w:rsid w:val="00084DB6"/>
    <w:rsid w:val="00085582"/>
    <w:rsid w:val="00086373"/>
    <w:rsid w:val="000922E7"/>
    <w:rsid w:val="00094806"/>
    <w:rsid w:val="0009503E"/>
    <w:rsid w:val="0009689C"/>
    <w:rsid w:val="00096E35"/>
    <w:rsid w:val="000A0BA4"/>
    <w:rsid w:val="000A2417"/>
    <w:rsid w:val="000A3910"/>
    <w:rsid w:val="000A43FD"/>
    <w:rsid w:val="000A5329"/>
    <w:rsid w:val="000A5C52"/>
    <w:rsid w:val="000A6DDA"/>
    <w:rsid w:val="000A6F02"/>
    <w:rsid w:val="000A741B"/>
    <w:rsid w:val="000B0C94"/>
    <w:rsid w:val="000B1317"/>
    <w:rsid w:val="000B16BE"/>
    <w:rsid w:val="000B1BAA"/>
    <w:rsid w:val="000B1BD6"/>
    <w:rsid w:val="000B449A"/>
    <w:rsid w:val="000B47E7"/>
    <w:rsid w:val="000B734D"/>
    <w:rsid w:val="000B78C1"/>
    <w:rsid w:val="000C012B"/>
    <w:rsid w:val="000C15C7"/>
    <w:rsid w:val="000C1AE1"/>
    <w:rsid w:val="000C2054"/>
    <w:rsid w:val="000C2E1F"/>
    <w:rsid w:val="000C4F81"/>
    <w:rsid w:val="000C5003"/>
    <w:rsid w:val="000C6196"/>
    <w:rsid w:val="000C65F6"/>
    <w:rsid w:val="000C66F8"/>
    <w:rsid w:val="000C7B90"/>
    <w:rsid w:val="000D0C43"/>
    <w:rsid w:val="000D1550"/>
    <w:rsid w:val="000D20B8"/>
    <w:rsid w:val="000D3443"/>
    <w:rsid w:val="000D3E1E"/>
    <w:rsid w:val="000D5553"/>
    <w:rsid w:val="000D7914"/>
    <w:rsid w:val="000D7B02"/>
    <w:rsid w:val="000E4A99"/>
    <w:rsid w:val="000E50FB"/>
    <w:rsid w:val="000E59B1"/>
    <w:rsid w:val="000E5FBD"/>
    <w:rsid w:val="000E6583"/>
    <w:rsid w:val="000E6873"/>
    <w:rsid w:val="000E71E6"/>
    <w:rsid w:val="000E736C"/>
    <w:rsid w:val="000E77EB"/>
    <w:rsid w:val="000F158C"/>
    <w:rsid w:val="000F3379"/>
    <w:rsid w:val="000F5B83"/>
    <w:rsid w:val="00102681"/>
    <w:rsid w:val="00102AD1"/>
    <w:rsid w:val="00103CD4"/>
    <w:rsid w:val="00104D4C"/>
    <w:rsid w:val="0010530E"/>
    <w:rsid w:val="001105F7"/>
    <w:rsid w:val="00110C40"/>
    <w:rsid w:val="00110E7F"/>
    <w:rsid w:val="001116F8"/>
    <w:rsid w:val="001130CC"/>
    <w:rsid w:val="001142D3"/>
    <w:rsid w:val="00114905"/>
    <w:rsid w:val="00115110"/>
    <w:rsid w:val="00115278"/>
    <w:rsid w:val="00116499"/>
    <w:rsid w:val="001164D6"/>
    <w:rsid w:val="00116974"/>
    <w:rsid w:val="00117088"/>
    <w:rsid w:val="00117E2A"/>
    <w:rsid w:val="00121CDB"/>
    <w:rsid w:val="00121FB5"/>
    <w:rsid w:val="0012204B"/>
    <w:rsid w:val="00124C34"/>
    <w:rsid w:val="001252E4"/>
    <w:rsid w:val="0012650D"/>
    <w:rsid w:val="0012661D"/>
    <w:rsid w:val="00126D24"/>
    <w:rsid w:val="00127018"/>
    <w:rsid w:val="00127F1D"/>
    <w:rsid w:val="001301D2"/>
    <w:rsid w:val="0013125B"/>
    <w:rsid w:val="00131A72"/>
    <w:rsid w:val="0013302D"/>
    <w:rsid w:val="001336FB"/>
    <w:rsid w:val="00133AB5"/>
    <w:rsid w:val="001348EA"/>
    <w:rsid w:val="00135241"/>
    <w:rsid w:val="001354AC"/>
    <w:rsid w:val="00135843"/>
    <w:rsid w:val="00135C0F"/>
    <w:rsid w:val="00135ED2"/>
    <w:rsid w:val="001368B3"/>
    <w:rsid w:val="00137875"/>
    <w:rsid w:val="0014201D"/>
    <w:rsid w:val="00142024"/>
    <w:rsid w:val="00142845"/>
    <w:rsid w:val="001448D5"/>
    <w:rsid w:val="00145956"/>
    <w:rsid w:val="00151EED"/>
    <w:rsid w:val="00152855"/>
    <w:rsid w:val="00154ADF"/>
    <w:rsid w:val="00154B74"/>
    <w:rsid w:val="00161355"/>
    <w:rsid w:val="00161D25"/>
    <w:rsid w:val="00165AFD"/>
    <w:rsid w:val="00167F13"/>
    <w:rsid w:val="00171A27"/>
    <w:rsid w:val="00171ACD"/>
    <w:rsid w:val="00172B0F"/>
    <w:rsid w:val="00173610"/>
    <w:rsid w:val="00175041"/>
    <w:rsid w:val="001769DB"/>
    <w:rsid w:val="00176DC9"/>
    <w:rsid w:val="001803EC"/>
    <w:rsid w:val="001808F0"/>
    <w:rsid w:val="00181C64"/>
    <w:rsid w:val="00181D69"/>
    <w:rsid w:val="00183A76"/>
    <w:rsid w:val="001849CF"/>
    <w:rsid w:val="00187E0B"/>
    <w:rsid w:val="001918FB"/>
    <w:rsid w:val="001932E7"/>
    <w:rsid w:val="00193439"/>
    <w:rsid w:val="001942A2"/>
    <w:rsid w:val="0019562A"/>
    <w:rsid w:val="00196AAC"/>
    <w:rsid w:val="001A18C5"/>
    <w:rsid w:val="001A4B93"/>
    <w:rsid w:val="001A5544"/>
    <w:rsid w:val="001A55B3"/>
    <w:rsid w:val="001A5B44"/>
    <w:rsid w:val="001A6DD2"/>
    <w:rsid w:val="001A7E51"/>
    <w:rsid w:val="001B06C1"/>
    <w:rsid w:val="001B0789"/>
    <w:rsid w:val="001B1076"/>
    <w:rsid w:val="001B3B41"/>
    <w:rsid w:val="001B4923"/>
    <w:rsid w:val="001B4AB2"/>
    <w:rsid w:val="001B4E85"/>
    <w:rsid w:val="001B56C4"/>
    <w:rsid w:val="001B573F"/>
    <w:rsid w:val="001B636A"/>
    <w:rsid w:val="001B7291"/>
    <w:rsid w:val="001C1C73"/>
    <w:rsid w:val="001C1CC4"/>
    <w:rsid w:val="001C7D5B"/>
    <w:rsid w:val="001D0A73"/>
    <w:rsid w:val="001D12DF"/>
    <w:rsid w:val="001D12FF"/>
    <w:rsid w:val="001D318C"/>
    <w:rsid w:val="001D7411"/>
    <w:rsid w:val="001D77B5"/>
    <w:rsid w:val="001D7A3D"/>
    <w:rsid w:val="001E1838"/>
    <w:rsid w:val="001E1A8B"/>
    <w:rsid w:val="001E2267"/>
    <w:rsid w:val="001E3E02"/>
    <w:rsid w:val="001E4A38"/>
    <w:rsid w:val="001E5A9B"/>
    <w:rsid w:val="001E5C0D"/>
    <w:rsid w:val="001E788B"/>
    <w:rsid w:val="001F031B"/>
    <w:rsid w:val="001F0FCF"/>
    <w:rsid w:val="001F18F3"/>
    <w:rsid w:val="001F38C3"/>
    <w:rsid w:val="001F3CC6"/>
    <w:rsid w:val="001F4F21"/>
    <w:rsid w:val="001F59D4"/>
    <w:rsid w:val="001F5F67"/>
    <w:rsid w:val="001F629B"/>
    <w:rsid w:val="0020040D"/>
    <w:rsid w:val="00201375"/>
    <w:rsid w:val="00201392"/>
    <w:rsid w:val="00202117"/>
    <w:rsid w:val="002029AE"/>
    <w:rsid w:val="00203174"/>
    <w:rsid w:val="00203346"/>
    <w:rsid w:val="002053AE"/>
    <w:rsid w:val="002064DE"/>
    <w:rsid w:val="00207B54"/>
    <w:rsid w:val="002109FE"/>
    <w:rsid w:val="00212239"/>
    <w:rsid w:val="00212F81"/>
    <w:rsid w:val="002131E5"/>
    <w:rsid w:val="00213731"/>
    <w:rsid w:val="00213BB1"/>
    <w:rsid w:val="002142E3"/>
    <w:rsid w:val="00215492"/>
    <w:rsid w:val="00217813"/>
    <w:rsid w:val="00217C8F"/>
    <w:rsid w:val="00217FD8"/>
    <w:rsid w:val="00220179"/>
    <w:rsid w:val="00221ABD"/>
    <w:rsid w:val="00222B90"/>
    <w:rsid w:val="00222D82"/>
    <w:rsid w:val="00222E80"/>
    <w:rsid w:val="00223158"/>
    <w:rsid w:val="00223751"/>
    <w:rsid w:val="00225368"/>
    <w:rsid w:val="002255C3"/>
    <w:rsid w:val="00225F21"/>
    <w:rsid w:val="002264DF"/>
    <w:rsid w:val="002270F1"/>
    <w:rsid w:val="002305B3"/>
    <w:rsid w:val="00231436"/>
    <w:rsid w:val="00231BD4"/>
    <w:rsid w:val="00232020"/>
    <w:rsid w:val="002321A1"/>
    <w:rsid w:val="0023314C"/>
    <w:rsid w:val="00233351"/>
    <w:rsid w:val="002351C5"/>
    <w:rsid w:val="00235D46"/>
    <w:rsid w:val="00236C29"/>
    <w:rsid w:val="002377A0"/>
    <w:rsid w:val="00242F39"/>
    <w:rsid w:val="00243F0C"/>
    <w:rsid w:val="00244175"/>
    <w:rsid w:val="00245382"/>
    <w:rsid w:val="00246374"/>
    <w:rsid w:val="0024652A"/>
    <w:rsid w:val="002477C2"/>
    <w:rsid w:val="002478EE"/>
    <w:rsid w:val="00247AB0"/>
    <w:rsid w:val="0025084B"/>
    <w:rsid w:val="0025318D"/>
    <w:rsid w:val="002533AE"/>
    <w:rsid w:val="0026078C"/>
    <w:rsid w:val="002607E1"/>
    <w:rsid w:val="00261250"/>
    <w:rsid w:val="002615D8"/>
    <w:rsid w:val="002616C5"/>
    <w:rsid w:val="00261BE0"/>
    <w:rsid w:val="00264050"/>
    <w:rsid w:val="00264C80"/>
    <w:rsid w:val="00265229"/>
    <w:rsid w:val="002661BE"/>
    <w:rsid w:val="00270834"/>
    <w:rsid w:val="0027228A"/>
    <w:rsid w:val="00272297"/>
    <w:rsid w:val="0027262E"/>
    <w:rsid w:val="002738D4"/>
    <w:rsid w:val="00274AD5"/>
    <w:rsid w:val="00274C69"/>
    <w:rsid w:val="002801C2"/>
    <w:rsid w:val="00281F61"/>
    <w:rsid w:val="0028343F"/>
    <w:rsid w:val="002840E4"/>
    <w:rsid w:val="00287F36"/>
    <w:rsid w:val="00293759"/>
    <w:rsid w:val="00296F78"/>
    <w:rsid w:val="002A0051"/>
    <w:rsid w:val="002A01BF"/>
    <w:rsid w:val="002A1DD5"/>
    <w:rsid w:val="002A3CD9"/>
    <w:rsid w:val="002A3E14"/>
    <w:rsid w:val="002A403F"/>
    <w:rsid w:val="002A7A18"/>
    <w:rsid w:val="002A7E78"/>
    <w:rsid w:val="002B022A"/>
    <w:rsid w:val="002B106B"/>
    <w:rsid w:val="002B22CC"/>
    <w:rsid w:val="002B3BDB"/>
    <w:rsid w:val="002B3EFE"/>
    <w:rsid w:val="002B4D3A"/>
    <w:rsid w:val="002B5DAD"/>
    <w:rsid w:val="002B71E7"/>
    <w:rsid w:val="002C07CD"/>
    <w:rsid w:val="002C1775"/>
    <w:rsid w:val="002C21F2"/>
    <w:rsid w:val="002C2727"/>
    <w:rsid w:val="002C3056"/>
    <w:rsid w:val="002C511D"/>
    <w:rsid w:val="002C5AF9"/>
    <w:rsid w:val="002C6536"/>
    <w:rsid w:val="002C6905"/>
    <w:rsid w:val="002D0657"/>
    <w:rsid w:val="002D35C9"/>
    <w:rsid w:val="002D503A"/>
    <w:rsid w:val="002D57C7"/>
    <w:rsid w:val="002D5F66"/>
    <w:rsid w:val="002D6BB7"/>
    <w:rsid w:val="002D6DB4"/>
    <w:rsid w:val="002D6E5F"/>
    <w:rsid w:val="002D77B1"/>
    <w:rsid w:val="002D7CFF"/>
    <w:rsid w:val="002E09DD"/>
    <w:rsid w:val="002E14F6"/>
    <w:rsid w:val="002E265A"/>
    <w:rsid w:val="002E2B7A"/>
    <w:rsid w:val="002E328C"/>
    <w:rsid w:val="002E4006"/>
    <w:rsid w:val="002E4712"/>
    <w:rsid w:val="002E5E6F"/>
    <w:rsid w:val="002E6D79"/>
    <w:rsid w:val="002E715F"/>
    <w:rsid w:val="002F00AC"/>
    <w:rsid w:val="002F1179"/>
    <w:rsid w:val="002F11F5"/>
    <w:rsid w:val="002F4690"/>
    <w:rsid w:val="002F61A4"/>
    <w:rsid w:val="002F6516"/>
    <w:rsid w:val="002F7832"/>
    <w:rsid w:val="002F7CF4"/>
    <w:rsid w:val="0030171F"/>
    <w:rsid w:val="00301820"/>
    <w:rsid w:val="00304A54"/>
    <w:rsid w:val="00311769"/>
    <w:rsid w:val="00312692"/>
    <w:rsid w:val="00312880"/>
    <w:rsid w:val="00313260"/>
    <w:rsid w:val="00313C92"/>
    <w:rsid w:val="00314D84"/>
    <w:rsid w:val="00316656"/>
    <w:rsid w:val="00317C8B"/>
    <w:rsid w:val="00317CA6"/>
    <w:rsid w:val="003206AF"/>
    <w:rsid w:val="003215B5"/>
    <w:rsid w:val="00321ECA"/>
    <w:rsid w:val="00322612"/>
    <w:rsid w:val="0032601C"/>
    <w:rsid w:val="00331F98"/>
    <w:rsid w:val="00333881"/>
    <w:rsid w:val="00333F3C"/>
    <w:rsid w:val="00334079"/>
    <w:rsid w:val="003350F9"/>
    <w:rsid w:val="003361C4"/>
    <w:rsid w:val="0033693A"/>
    <w:rsid w:val="003379C4"/>
    <w:rsid w:val="00337B51"/>
    <w:rsid w:val="003423E4"/>
    <w:rsid w:val="003428D6"/>
    <w:rsid w:val="00342C98"/>
    <w:rsid w:val="00344F51"/>
    <w:rsid w:val="00345089"/>
    <w:rsid w:val="0034513E"/>
    <w:rsid w:val="00345F84"/>
    <w:rsid w:val="003466B0"/>
    <w:rsid w:val="0034694E"/>
    <w:rsid w:val="00346DAA"/>
    <w:rsid w:val="00346F79"/>
    <w:rsid w:val="003470F4"/>
    <w:rsid w:val="00347434"/>
    <w:rsid w:val="00347CB8"/>
    <w:rsid w:val="00351996"/>
    <w:rsid w:val="003529B2"/>
    <w:rsid w:val="00353ECB"/>
    <w:rsid w:val="003558D3"/>
    <w:rsid w:val="00357252"/>
    <w:rsid w:val="003602AE"/>
    <w:rsid w:val="00366DAC"/>
    <w:rsid w:val="0037071D"/>
    <w:rsid w:val="00371333"/>
    <w:rsid w:val="0037222C"/>
    <w:rsid w:val="00373138"/>
    <w:rsid w:val="00373A03"/>
    <w:rsid w:val="00374A05"/>
    <w:rsid w:val="00374E04"/>
    <w:rsid w:val="003757B1"/>
    <w:rsid w:val="00375AF3"/>
    <w:rsid w:val="00382286"/>
    <w:rsid w:val="00384D47"/>
    <w:rsid w:val="003861DC"/>
    <w:rsid w:val="00391CF8"/>
    <w:rsid w:val="003921EA"/>
    <w:rsid w:val="00392FF4"/>
    <w:rsid w:val="0039355E"/>
    <w:rsid w:val="003942EA"/>
    <w:rsid w:val="00395019"/>
    <w:rsid w:val="00397B48"/>
    <w:rsid w:val="003A03D9"/>
    <w:rsid w:val="003A1348"/>
    <w:rsid w:val="003A1433"/>
    <w:rsid w:val="003A27E7"/>
    <w:rsid w:val="003A2CBB"/>
    <w:rsid w:val="003A33D6"/>
    <w:rsid w:val="003A6531"/>
    <w:rsid w:val="003A719A"/>
    <w:rsid w:val="003A76FB"/>
    <w:rsid w:val="003A79D5"/>
    <w:rsid w:val="003A7D4A"/>
    <w:rsid w:val="003B0BE9"/>
    <w:rsid w:val="003B15D3"/>
    <w:rsid w:val="003B4319"/>
    <w:rsid w:val="003B4DFE"/>
    <w:rsid w:val="003C03C1"/>
    <w:rsid w:val="003C09ED"/>
    <w:rsid w:val="003C183D"/>
    <w:rsid w:val="003C296B"/>
    <w:rsid w:val="003C3D6B"/>
    <w:rsid w:val="003C4508"/>
    <w:rsid w:val="003C575B"/>
    <w:rsid w:val="003C5AAC"/>
    <w:rsid w:val="003C5E4C"/>
    <w:rsid w:val="003C73CD"/>
    <w:rsid w:val="003C75A7"/>
    <w:rsid w:val="003D0310"/>
    <w:rsid w:val="003D0768"/>
    <w:rsid w:val="003D1B21"/>
    <w:rsid w:val="003D1CAF"/>
    <w:rsid w:val="003D1D66"/>
    <w:rsid w:val="003D20A8"/>
    <w:rsid w:val="003D386E"/>
    <w:rsid w:val="003D3E1F"/>
    <w:rsid w:val="003D4BA4"/>
    <w:rsid w:val="003D59BD"/>
    <w:rsid w:val="003D63F8"/>
    <w:rsid w:val="003D6F81"/>
    <w:rsid w:val="003E0543"/>
    <w:rsid w:val="003E1316"/>
    <w:rsid w:val="003E15EC"/>
    <w:rsid w:val="003E19D3"/>
    <w:rsid w:val="003E2D4F"/>
    <w:rsid w:val="003E2E04"/>
    <w:rsid w:val="003E39E0"/>
    <w:rsid w:val="003E4027"/>
    <w:rsid w:val="003E4A89"/>
    <w:rsid w:val="003E4D96"/>
    <w:rsid w:val="003E5FA6"/>
    <w:rsid w:val="003E64E9"/>
    <w:rsid w:val="003E68CC"/>
    <w:rsid w:val="003E79A5"/>
    <w:rsid w:val="003F082A"/>
    <w:rsid w:val="003F0D04"/>
    <w:rsid w:val="003F14C8"/>
    <w:rsid w:val="003F1D91"/>
    <w:rsid w:val="003F2FB7"/>
    <w:rsid w:val="003F30B7"/>
    <w:rsid w:val="003F343B"/>
    <w:rsid w:val="003F4AAD"/>
    <w:rsid w:val="003F5CE0"/>
    <w:rsid w:val="003F6028"/>
    <w:rsid w:val="003F6044"/>
    <w:rsid w:val="00400CBC"/>
    <w:rsid w:val="00400F83"/>
    <w:rsid w:val="0040111A"/>
    <w:rsid w:val="00401ADD"/>
    <w:rsid w:val="00401EAD"/>
    <w:rsid w:val="00403901"/>
    <w:rsid w:val="00406A8A"/>
    <w:rsid w:val="0041179C"/>
    <w:rsid w:val="004118A5"/>
    <w:rsid w:val="00412242"/>
    <w:rsid w:val="0041268D"/>
    <w:rsid w:val="0041283C"/>
    <w:rsid w:val="00413AF5"/>
    <w:rsid w:val="004144AD"/>
    <w:rsid w:val="004155B4"/>
    <w:rsid w:val="00415CDF"/>
    <w:rsid w:val="00421A97"/>
    <w:rsid w:val="00423ACE"/>
    <w:rsid w:val="00423F5F"/>
    <w:rsid w:val="004248F7"/>
    <w:rsid w:val="004273EA"/>
    <w:rsid w:val="00427BC8"/>
    <w:rsid w:val="00427FB1"/>
    <w:rsid w:val="00430120"/>
    <w:rsid w:val="00430711"/>
    <w:rsid w:val="00430805"/>
    <w:rsid w:val="0043177F"/>
    <w:rsid w:val="00431BB1"/>
    <w:rsid w:val="00432D12"/>
    <w:rsid w:val="00433866"/>
    <w:rsid w:val="00433AFC"/>
    <w:rsid w:val="0043404B"/>
    <w:rsid w:val="00434A86"/>
    <w:rsid w:val="00435373"/>
    <w:rsid w:val="00435D68"/>
    <w:rsid w:val="00436FDD"/>
    <w:rsid w:val="00440429"/>
    <w:rsid w:val="004406C8"/>
    <w:rsid w:val="00442FE8"/>
    <w:rsid w:val="00450B87"/>
    <w:rsid w:val="004514DB"/>
    <w:rsid w:val="004527C7"/>
    <w:rsid w:val="00452B0C"/>
    <w:rsid w:val="00453311"/>
    <w:rsid w:val="004557E2"/>
    <w:rsid w:val="004600B8"/>
    <w:rsid w:val="00460F1D"/>
    <w:rsid w:val="00461D57"/>
    <w:rsid w:val="00463085"/>
    <w:rsid w:val="004633C6"/>
    <w:rsid w:val="00464F16"/>
    <w:rsid w:val="00466CE3"/>
    <w:rsid w:val="004672AD"/>
    <w:rsid w:val="0047254D"/>
    <w:rsid w:val="004738DE"/>
    <w:rsid w:val="0047449B"/>
    <w:rsid w:val="00476742"/>
    <w:rsid w:val="00480958"/>
    <w:rsid w:val="00480ECC"/>
    <w:rsid w:val="00482DC7"/>
    <w:rsid w:val="00483AEA"/>
    <w:rsid w:val="004850AB"/>
    <w:rsid w:val="00486199"/>
    <w:rsid w:val="0048619C"/>
    <w:rsid w:val="0048677D"/>
    <w:rsid w:val="004874D3"/>
    <w:rsid w:val="0049109D"/>
    <w:rsid w:val="00492075"/>
    <w:rsid w:val="00492F22"/>
    <w:rsid w:val="00493721"/>
    <w:rsid w:val="00493C43"/>
    <w:rsid w:val="004964C0"/>
    <w:rsid w:val="00496F0E"/>
    <w:rsid w:val="0049707C"/>
    <w:rsid w:val="00497F41"/>
    <w:rsid w:val="004A04DF"/>
    <w:rsid w:val="004A05D8"/>
    <w:rsid w:val="004A0604"/>
    <w:rsid w:val="004A199A"/>
    <w:rsid w:val="004A1CA4"/>
    <w:rsid w:val="004A30F7"/>
    <w:rsid w:val="004A3F8E"/>
    <w:rsid w:val="004A494B"/>
    <w:rsid w:val="004A4BA2"/>
    <w:rsid w:val="004A51B0"/>
    <w:rsid w:val="004A5245"/>
    <w:rsid w:val="004A60C2"/>
    <w:rsid w:val="004A7B11"/>
    <w:rsid w:val="004B1324"/>
    <w:rsid w:val="004B1392"/>
    <w:rsid w:val="004B39DC"/>
    <w:rsid w:val="004B3B47"/>
    <w:rsid w:val="004B45D2"/>
    <w:rsid w:val="004B6E07"/>
    <w:rsid w:val="004B7C73"/>
    <w:rsid w:val="004C04B6"/>
    <w:rsid w:val="004C13AC"/>
    <w:rsid w:val="004C35DF"/>
    <w:rsid w:val="004C4ABE"/>
    <w:rsid w:val="004C52B7"/>
    <w:rsid w:val="004C68DC"/>
    <w:rsid w:val="004C6DCB"/>
    <w:rsid w:val="004C6F31"/>
    <w:rsid w:val="004D082F"/>
    <w:rsid w:val="004D26ED"/>
    <w:rsid w:val="004D282B"/>
    <w:rsid w:val="004D5310"/>
    <w:rsid w:val="004D5C12"/>
    <w:rsid w:val="004D640D"/>
    <w:rsid w:val="004D6E62"/>
    <w:rsid w:val="004D71EF"/>
    <w:rsid w:val="004D73D7"/>
    <w:rsid w:val="004D7733"/>
    <w:rsid w:val="004D7D24"/>
    <w:rsid w:val="004E1E44"/>
    <w:rsid w:val="004E2E60"/>
    <w:rsid w:val="004E3101"/>
    <w:rsid w:val="004E376E"/>
    <w:rsid w:val="004E46F9"/>
    <w:rsid w:val="004E70B4"/>
    <w:rsid w:val="004E7347"/>
    <w:rsid w:val="004E7A1D"/>
    <w:rsid w:val="004F15BB"/>
    <w:rsid w:val="004F210C"/>
    <w:rsid w:val="004F2B76"/>
    <w:rsid w:val="004F2EB3"/>
    <w:rsid w:val="004F345B"/>
    <w:rsid w:val="004F4A95"/>
    <w:rsid w:val="004F74EA"/>
    <w:rsid w:val="005000DD"/>
    <w:rsid w:val="00500A63"/>
    <w:rsid w:val="00504632"/>
    <w:rsid w:val="00504E0B"/>
    <w:rsid w:val="005051B6"/>
    <w:rsid w:val="0050553C"/>
    <w:rsid w:val="00506E8E"/>
    <w:rsid w:val="005073F8"/>
    <w:rsid w:val="005101E5"/>
    <w:rsid w:val="005126D1"/>
    <w:rsid w:val="00514A82"/>
    <w:rsid w:val="0051537C"/>
    <w:rsid w:val="00515FCF"/>
    <w:rsid w:val="00516C1E"/>
    <w:rsid w:val="0051749F"/>
    <w:rsid w:val="0052151A"/>
    <w:rsid w:val="005232D2"/>
    <w:rsid w:val="00523AD2"/>
    <w:rsid w:val="0052415F"/>
    <w:rsid w:val="00525914"/>
    <w:rsid w:val="00525A76"/>
    <w:rsid w:val="00526190"/>
    <w:rsid w:val="005263F8"/>
    <w:rsid w:val="005265CE"/>
    <w:rsid w:val="00526B6E"/>
    <w:rsid w:val="00530ACC"/>
    <w:rsid w:val="00530B9B"/>
    <w:rsid w:val="00531382"/>
    <w:rsid w:val="00531A81"/>
    <w:rsid w:val="00534A33"/>
    <w:rsid w:val="005362AB"/>
    <w:rsid w:val="00541339"/>
    <w:rsid w:val="00541832"/>
    <w:rsid w:val="00543505"/>
    <w:rsid w:val="00546743"/>
    <w:rsid w:val="00551879"/>
    <w:rsid w:val="005526B7"/>
    <w:rsid w:val="0055289B"/>
    <w:rsid w:val="00552B83"/>
    <w:rsid w:val="0055318F"/>
    <w:rsid w:val="00553C3E"/>
    <w:rsid w:val="0055501B"/>
    <w:rsid w:val="00555D0C"/>
    <w:rsid w:val="0055645F"/>
    <w:rsid w:val="005575DF"/>
    <w:rsid w:val="00560E27"/>
    <w:rsid w:val="00561561"/>
    <w:rsid w:val="0056159B"/>
    <w:rsid w:val="00562BB2"/>
    <w:rsid w:val="00563EF7"/>
    <w:rsid w:val="00564D69"/>
    <w:rsid w:val="005650A3"/>
    <w:rsid w:val="00565849"/>
    <w:rsid w:val="00566D86"/>
    <w:rsid w:val="00570BB2"/>
    <w:rsid w:val="00570EDB"/>
    <w:rsid w:val="00576AF9"/>
    <w:rsid w:val="00576E5B"/>
    <w:rsid w:val="005777F1"/>
    <w:rsid w:val="00581521"/>
    <w:rsid w:val="0058261E"/>
    <w:rsid w:val="005838B1"/>
    <w:rsid w:val="00584213"/>
    <w:rsid w:val="00592032"/>
    <w:rsid w:val="00592E57"/>
    <w:rsid w:val="00593C86"/>
    <w:rsid w:val="00593EF6"/>
    <w:rsid w:val="00596281"/>
    <w:rsid w:val="00596D59"/>
    <w:rsid w:val="00597837"/>
    <w:rsid w:val="005A0744"/>
    <w:rsid w:val="005A2E42"/>
    <w:rsid w:val="005A41A2"/>
    <w:rsid w:val="005A5184"/>
    <w:rsid w:val="005A5B9E"/>
    <w:rsid w:val="005A767F"/>
    <w:rsid w:val="005A7E7C"/>
    <w:rsid w:val="005B075F"/>
    <w:rsid w:val="005B07D5"/>
    <w:rsid w:val="005B0CAE"/>
    <w:rsid w:val="005B0FEA"/>
    <w:rsid w:val="005B1FA4"/>
    <w:rsid w:val="005B27E4"/>
    <w:rsid w:val="005B3355"/>
    <w:rsid w:val="005B3D94"/>
    <w:rsid w:val="005B5928"/>
    <w:rsid w:val="005B640E"/>
    <w:rsid w:val="005B69F2"/>
    <w:rsid w:val="005B6BEF"/>
    <w:rsid w:val="005C02F3"/>
    <w:rsid w:val="005C14B6"/>
    <w:rsid w:val="005C19C1"/>
    <w:rsid w:val="005C1D3A"/>
    <w:rsid w:val="005C1E9B"/>
    <w:rsid w:val="005C56B5"/>
    <w:rsid w:val="005C589C"/>
    <w:rsid w:val="005D2C3C"/>
    <w:rsid w:val="005D2E6E"/>
    <w:rsid w:val="005D32A6"/>
    <w:rsid w:val="005D3316"/>
    <w:rsid w:val="005D40A3"/>
    <w:rsid w:val="005D6E00"/>
    <w:rsid w:val="005D78F5"/>
    <w:rsid w:val="005E1C79"/>
    <w:rsid w:val="005E2C04"/>
    <w:rsid w:val="005E44BC"/>
    <w:rsid w:val="005E4B09"/>
    <w:rsid w:val="005E5384"/>
    <w:rsid w:val="005E7B68"/>
    <w:rsid w:val="005E7DBE"/>
    <w:rsid w:val="005F365E"/>
    <w:rsid w:val="005F3C0D"/>
    <w:rsid w:val="005F57B3"/>
    <w:rsid w:val="005F69F2"/>
    <w:rsid w:val="005F7285"/>
    <w:rsid w:val="005F7DC4"/>
    <w:rsid w:val="00601F1D"/>
    <w:rsid w:val="00602EFD"/>
    <w:rsid w:val="006033C8"/>
    <w:rsid w:val="00603943"/>
    <w:rsid w:val="006040A3"/>
    <w:rsid w:val="00604566"/>
    <w:rsid w:val="006045D2"/>
    <w:rsid w:val="00604ADD"/>
    <w:rsid w:val="00604BE0"/>
    <w:rsid w:val="00605521"/>
    <w:rsid w:val="00611587"/>
    <w:rsid w:val="00611595"/>
    <w:rsid w:val="00611E33"/>
    <w:rsid w:val="00612309"/>
    <w:rsid w:val="00613C27"/>
    <w:rsid w:val="006149F2"/>
    <w:rsid w:val="00614F0F"/>
    <w:rsid w:val="00616B45"/>
    <w:rsid w:val="0061705B"/>
    <w:rsid w:val="00620AC1"/>
    <w:rsid w:val="006210C8"/>
    <w:rsid w:val="006222E5"/>
    <w:rsid w:val="00622DBD"/>
    <w:rsid w:val="006251FC"/>
    <w:rsid w:val="00625B71"/>
    <w:rsid w:val="00626888"/>
    <w:rsid w:val="00627420"/>
    <w:rsid w:val="0063097D"/>
    <w:rsid w:val="00630F90"/>
    <w:rsid w:val="0063125B"/>
    <w:rsid w:val="00631489"/>
    <w:rsid w:val="00631FB5"/>
    <w:rsid w:val="0063211C"/>
    <w:rsid w:val="00633401"/>
    <w:rsid w:val="0063392C"/>
    <w:rsid w:val="006341C5"/>
    <w:rsid w:val="006373C1"/>
    <w:rsid w:val="00637417"/>
    <w:rsid w:val="006374C8"/>
    <w:rsid w:val="0064079C"/>
    <w:rsid w:val="006407D4"/>
    <w:rsid w:val="006436F7"/>
    <w:rsid w:val="006461A4"/>
    <w:rsid w:val="006469CE"/>
    <w:rsid w:val="00646E9F"/>
    <w:rsid w:val="0065004E"/>
    <w:rsid w:val="006500E6"/>
    <w:rsid w:val="0065133D"/>
    <w:rsid w:val="00651584"/>
    <w:rsid w:val="006537B4"/>
    <w:rsid w:val="00653A03"/>
    <w:rsid w:val="006543B6"/>
    <w:rsid w:val="00654BC0"/>
    <w:rsid w:val="0065522D"/>
    <w:rsid w:val="0065764A"/>
    <w:rsid w:val="00657DBB"/>
    <w:rsid w:val="006617AD"/>
    <w:rsid w:val="00661EA3"/>
    <w:rsid w:val="006626FB"/>
    <w:rsid w:val="00662F5B"/>
    <w:rsid w:val="00663DD5"/>
    <w:rsid w:val="00664640"/>
    <w:rsid w:val="00664ED5"/>
    <w:rsid w:val="00666A1C"/>
    <w:rsid w:val="0066795E"/>
    <w:rsid w:val="006700F9"/>
    <w:rsid w:val="006704E6"/>
    <w:rsid w:val="0067064B"/>
    <w:rsid w:val="006709FF"/>
    <w:rsid w:val="00672476"/>
    <w:rsid w:val="00672602"/>
    <w:rsid w:val="00672B36"/>
    <w:rsid w:val="0067365F"/>
    <w:rsid w:val="006747F5"/>
    <w:rsid w:val="0067716D"/>
    <w:rsid w:val="00682ED4"/>
    <w:rsid w:val="006833B1"/>
    <w:rsid w:val="00684623"/>
    <w:rsid w:val="00686260"/>
    <w:rsid w:val="00690126"/>
    <w:rsid w:val="00690219"/>
    <w:rsid w:val="006903AF"/>
    <w:rsid w:val="00690950"/>
    <w:rsid w:val="006909D1"/>
    <w:rsid w:val="00691744"/>
    <w:rsid w:val="00693FDA"/>
    <w:rsid w:val="00694F3E"/>
    <w:rsid w:val="006966E4"/>
    <w:rsid w:val="006A180B"/>
    <w:rsid w:val="006A3421"/>
    <w:rsid w:val="006A3551"/>
    <w:rsid w:val="006A363F"/>
    <w:rsid w:val="006A4551"/>
    <w:rsid w:val="006A54CA"/>
    <w:rsid w:val="006B2BE8"/>
    <w:rsid w:val="006B53E0"/>
    <w:rsid w:val="006B68AF"/>
    <w:rsid w:val="006B68DB"/>
    <w:rsid w:val="006B77F1"/>
    <w:rsid w:val="006C1315"/>
    <w:rsid w:val="006C1F08"/>
    <w:rsid w:val="006C219F"/>
    <w:rsid w:val="006C22EB"/>
    <w:rsid w:val="006C5E16"/>
    <w:rsid w:val="006C60A5"/>
    <w:rsid w:val="006C68C8"/>
    <w:rsid w:val="006C7016"/>
    <w:rsid w:val="006C7193"/>
    <w:rsid w:val="006C79AF"/>
    <w:rsid w:val="006D0560"/>
    <w:rsid w:val="006D7262"/>
    <w:rsid w:val="006D767F"/>
    <w:rsid w:val="006E03AA"/>
    <w:rsid w:val="006E0402"/>
    <w:rsid w:val="006E0957"/>
    <w:rsid w:val="006E112D"/>
    <w:rsid w:val="006E1894"/>
    <w:rsid w:val="006E45E9"/>
    <w:rsid w:val="006E49AF"/>
    <w:rsid w:val="006E63EC"/>
    <w:rsid w:val="006F121A"/>
    <w:rsid w:val="006F34C9"/>
    <w:rsid w:val="006F471B"/>
    <w:rsid w:val="006F5BE1"/>
    <w:rsid w:val="006F5F37"/>
    <w:rsid w:val="006F75A3"/>
    <w:rsid w:val="006F7A94"/>
    <w:rsid w:val="0070094E"/>
    <w:rsid w:val="00700AA2"/>
    <w:rsid w:val="00700DCA"/>
    <w:rsid w:val="007034BD"/>
    <w:rsid w:val="00704EDC"/>
    <w:rsid w:val="00705A21"/>
    <w:rsid w:val="007118EA"/>
    <w:rsid w:val="00711BA3"/>
    <w:rsid w:val="00713025"/>
    <w:rsid w:val="00717748"/>
    <w:rsid w:val="00717BD4"/>
    <w:rsid w:val="00717D67"/>
    <w:rsid w:val="0072001E"/>
    <w:rsid w:val="007200AF"/>
    <w:rsid w:val="007210DB"/>
    <w:rsid w:val="0072143C"/>
    <w:rsid w:val="00721510"/>
    <w:rsid w:val="007227ED"/>
    <w:rsid w:val="00727E56"/>
    <w:rsid w:val="0073001E"/>
    <w:rsid w:val="0073030D"/>
    <w:rsid w:val="00730859"/>
    <w:rsid w:val="00730E22"/>
    <w:rsid w:val="0073105F"/>
    <w:rsid w:val="00731583"/>
    <w:rsid w:val="007320C9"/>
    <w:rsid w:val="007325BE"/>
    <w:rsid w:val="007328A9"/>
    <w:rsid w:val="00732B52"/>
    <w:rsid w:val="00734481"/>
    <w:rsid w:val="007405DA"/>
    <w:rsid w:val="00742B5E"/>
    <w:rsid w:val="0075030C"/>
    <w:rsid w:val="00750FFA"/>
    <w:rsid w:val="00751368"/>
    <w:rsid w:val="00752CFA"/>
    <w:rsid w:val="00753974"/>
    <w:rsid w:val="00754424"/>
    <w:rsid w:val="007558D7"/>
    <w:rsid w:val="00756D1B"/>
    <w:rsid w:val="00757C39"/>
    <w:rsid w:val="00760628"/>
    <w:rsid w:val="00761701"/>
    <w:rsid w:val="00761873"/>
    <w:rsid w:val="00761B9D"/>
    <w:rsid w:val="00763D17"/>
    <w:rsid w:val="007650DC"/>
    <w:rsid w:val="00765324"/>
    <w:rsid w:val="00765D3B"/>
    <w:rsid w:val="00765E2C"/>
    <w:rsid w:val="007716CE"/>
    <w:rsid w:val="00771E4E"/>
    <w:rsid w:val="007720DA"/>
    <w:rsid w:val="007736E6"/>
    <w:rsid w:val="00773E45"/>
    <w:rsid w:val="00776152"/>
    <w:rsid w:val="0077674F"/>
    <w:rsid w:val="00777345"/>
    <w:rsid w:val="0077787F"/>
    <w:rsid w:val="00777ECC"/>
    <w:rsid w:val="0078056D"/>
    <w:rsid w:val="007816F2"/>
    <w:rsid w:val="007827AC"/>
    <w:rsid w:val="00782E60"/>
    <w:rsid w:val="00783513"/>
    <w:rsid w:val="00783B6E"/>
    <w:rsid w:val="007906CC"/>
    <w:rsid w:val="00790793"/>
    <w:rsid w:val="00790AC2"/>
    <w:rsid w:val="00791F4B"/>
    <w:rsid w:val="0079203F"/>
    <w:rsid w:val="00792440"/>
    <w:rsid w:val="00794C05"/>
    <w:rsid w:val="007A0989"/>
    <w:rsid w:val="007A1158"/>
    <w:rsid w:val="007A2376"/>
    <w:rsid w:val="007A5379"/>
    <w:rsid w:val="007A5F53"/>
    <w:rsid w:val="007A6603"/>
    <w:rsid w:val="007A72B9"/>
    <w:rsid w:val="007A7357"/>
    <w:rsid w:val="007A7D68"/>
    <w:rsid w:val="007B15C2"/>
    <w:rsid w:val="007B1631"/>
    <w:rsid w:val="007B245E"/>
    <w:rsid w:val="007B24DF"/>
    <w:rsid w:val="007B3C00"/>
    <w:rsid w:val="007B465D"/>
    <w:rsid w:val="007B5309"/>
    <w:rsid w:val="007B6B51"/>
    <w:rsid w:val="007B703E"/>
    <w:rsid w:val="007B7717"/>
    <w:rsid w:val="007B7FA4"/>
    <w:rsid w:val="007C02CE"/>
    <w:rsid w:val="007C0508"/>
    <w:rsid w:val="007C4E80"/>
    <w:rsid w:val="007C5887"/>
    <w:rsid w:val="007D152C"/>
    <w:rsid w:val="007D1DA4"/>
    <w:rsid w:val="007D29CF"/>
    <w:rsid w:val="007D3205"/>
    <w:rsid w:val="007D367D"/>
    <w:rsid w:val="007D441D"/>
    <w:rsid w:val="007D4B9F"/>
    <w:rsid w:val="007D5670"/>
    <w:rsid w:val="007D56F2"/>
    <w:rsid w:val="007D655E"/>
    <w:rsid w:val="007E0005"/>
    <w:rsid w:val="007E0F39"/>
    <w:rsid w:val="007E1255"/>
    <w:rsid w:val="007E1649"/>
    <w:rsid w:val="007E27AF"/>
    <w:rsid w:val="007E27FE"/>
    <w:rsid w:val="007E3DA7"/>
    <w:rsid w:val="007E3FD4"/>
    <w:rsid w:val="007E7916"/>
    <w:rsid w:val="007F1427"/>
    <w:rsid w:val="007F172C"/>
    <w:rsid w:val="007F2701"/>
    <w:rsid w:val="007F6F1D"/>
    <w:rsid w:val="007F7DD0"/>
    <w:rsid w:val="00801410"/>
    <w:rsid w:val="00802329"/>
    <w:rsid w:val="00802401"/>
    <w:rsid w:val="00803ECB"/>
    <w:rsid w:val="008046B0"/>
    <w:rsid w:val="00804943"/>
    <w:rsid w:val="00806DFC"/>
    <w:rsid w:val="00807916"/>
    <w:rsid w:val="008103F3"/>
    <w:rsid w:val="00810CE9"/>
    <w:rsid w:val="008111A2"/>
    <w:rsid w:val="00811628"/>
    <w:rsid w:val="0081178A"/>
    <w:rsid w:val="00811B83"/>
    <w:rsid w:val="00811E62"/>
    <w:rsid w:val="00812346"/>
    <w:rsid w:val="0081511C"/>
    <w:rsid w:val="0081572F"/>
    <w:rsid w:val="0081596D"/>
    <w:rsid w:val="00815B83"/>
    <w:rsid w:val="00816567"/>
    <w:rsid w:val="00817170"/>
    <w:rsid w:val="0082175C"/>
    <w:rsid w:val="00822188"/>
    <w:rsid w:val="0082267C"/>
    <w:rsid w:val="00822939"/>
    <w:rsid w:val="00824D67"/>
    <w:rsid w:val="008253F1"/>
    <w:rsid w:val="008255C2"/>
    <w:rsid w:val="00825BB6"/>
    <w:rsid w:val="00825E8C"/>
    <w:rsid w:val="0082741C"/>
    <w:rsid w:val="00830108"/>
    <w:rsid w:val="00831616"/>
    <w:rsid w:val="008321AA"/>
    <w:rsid w:val="00832A71"/>
    <w:rsid w:val="00832F4A"/>
    <w:rsid w:val="008331AA"/>
    <w:rsid w:val="00834F6D"/>
    <w:rsid w:val="00836CA8"/>
    <w:rsid w:val="00841995"/>
    <w:rsid w:val="008447DD"/>
    <w:rsid w:val="008457EA"/>
    <w:rsid w:val="008460C8"/>
    <w:rsid w:val="00846857"/>
    <w:rsid w:val="008474B1"/>
    <w:rsid w:val="00847C6A"/>
    <w:rsid w:val="00847D92"/>
    <w:rsid w:val="00847E64"/>
    <w:rsid w:val="008508FD"/>
    <w:rsid w:val="00850DB9"/>
    <w:rsid w:val="008515D2"/>
    <w:rsid w:val="00852509"/>
    <w:rsid w:val="00852B20"/>
    <w:rsid w:val="00854E97"/>
    <w:rsid w:val="00854F76"/>
    <w:rsid w:val="00857638"/>
    <w:rsid w:val="00857D89"/>
    <w:rsid w:val="00861481"/>
    <w:rsid w:val="00861E49"/>
    <w:rsid w:val="008649F3"/>
    <w:rsid w:val="008655D2"/>
    <w:rsid w:val="00865F30"/>
    <w:rsid w:val="00867197"/>
    <w:rsid w:val="00873C63"/>
    <w:rsid w:val="00874994"/>
    <w:rsid w:val="00877608"/>
    <w:rsid w:val="008801EE"/>
    <w:rsid w:val="00881E64"/>
    <w:rsid w:val="00882031"/>
    <w:rsid w:val="008826C1"/>
    <w:rsid w:val="00882CDC"/>
    <w:rsid w:val="00887A74"/>
    <w:rsid w:val="00890025"/>
    <w:rsid w:val="008917EA"/>
    <w:rsid w:val="00897685"/>
    <w:rsid w:val="0089799B"/>
    <w:rsid w:val="008A10A1"/>
    <w:rsid w:val="008A19D2"/>
    <w:rsid w:val="008A2D95"/>
    <w:rsid w:val="008A3FC3"/>
    <w:rsid w:val="008A5317"/>
    <w:rsid w:val="008A6C96"/>
    <w:rsid w:val="008A763D"/>
    <w:rsid w:val="008B0011"/>
    <w:rsid w:val="008B0682"/>
    <w:rsid w:val="008B4312"/>
    <w:rsid w:val="008B514D"/>
    <w:rsid w:val="008B64F3"/>
    <w:rsid w:val="008B6FEE"/>
    <w:rsid w:val="008B7254"/>
    <w:rsid w:val="008C15E6"/>
    <w:rsid w:val="008C224E"/>
    <w:rsid w:val="008C251E"/>
    <w:rsid w:val="008C7265"/>
    <w:rsid w:val="008D0E2E"/>
    <w:rsid w:val="008D2284"/>
    <w:rsid w:val="008D2CFB"/>
    <w:rsid w:val="008D53F4"/>
    <w:rsid w:val="008D5902"/>
    <w:rsid w:val="008D665D"/>
    <w:rsid w:val="008D6C8E"/>
    <w:rsid w:val="008D7C67"/>
    <w:rsid w:val="008E08E7"/>
    <w:rsid w:val="008E1A1A"/>
    <w:rsid w:val="008E1F6B"/>
    <w:rsid w:val="008E1FF4"/>
    <w:rsid w:val="008E226B"/>
    <w:rsid w:val="008E2DEE"/>
    <w:rsid w:val="008E6AC6"/>
    <w:rsid w:val="008E7A0F"/>
    <w:rsid w:val="008E7CC6"/>
    <w:rsid w:val="008F0EA5"/>
    <w:rsid w:val="008F2A8C"/>
    <w:rsid w:val="008F2E34"/>
    <w:rsid w:val="008F35E6"/>
    <w:rsid w:val="008F473D"/>
    <w:rsid w:val="008F6E94"/>
    <w:rsid w:val="008F7945"/>
    <w:rsid w:val="008F7E8A"/>
    <w:rsid w:val="00900B8B"/>
    <w:rsid w:val="0090203D"/>
    <w:rsid w:val="00904064"/>
    <w:rsid w:val="009060FF"/>
    <w:rsid w:val="009069D3"/>
    <w:rsid w:val="00910E1E"/>
    <w:rsid w:val="0091289F"/>
    <w:rsid w:val="00913BAE"/>
    <w:rsid w:val="00914721"/>
    <w:rsid w:val="00917599"/>
    <w:rsid w:val="00917856"/>
    <w:rsid w:val="00921DA2"/>
    <w:rsid w:val="00921E88"/>
    <w:rsid w:val="00924718"/>
    <w:rsid w:val="00924A64"/>
    <w:rsid w:val="00924F52"/>
    <w:rsid w:val="00926170"/>
    <w:rsid w:val="009268FF"/>
    <w:rsid w:val="00931AE2"/>
    <w:rsid w:val="00931CBC"/>
    <w:rsid w:val="00931FE9"/>
    <w:rsid w:val="00932BFA"/>
    <w:rsid w:val="0093320A"/>
    <w:rsid w:val="0093456E"/>
    <w:rsid w:val="0093503B"/>
    <w:rsid w:val="00937312"/>
    <w:rsid w:val="00937F17"/>
    <w:rsid w:val="00941BEA"/>
    <w:rsid w:val="00942C15"/>
    <w:rsid w:val="00946445"/>
    <w:rsid w:val="009466E5"/>
    <w:rsid w:val="009472C9"/>
    <w:rsid w:val="00947908"/>
    <w:rsid w:val="009507E8"/>
    <w:rsid w:val="00950B82"/>
    <w:rsid w:val="00951151"/>
    <w:rsid w:val="009512A2"/>
    <w:rsid w:val="009526AB"/>
    <w:rsid w:val="00952953"/>
    <w:rsid w:val="00955E50"/>
    <w:rsid w:val="00956408"/>
    <w:rsid w:val="00957EE0"/>
    <w:rsid w:val="00960F0C"/>
    <w:rsid w:val="00961247"/>
    <w:rsid w:val="009617AD"/>
    <w:rsid w:val="00961DEA"/>
    <w:rsid w:val="00963CF1"/>
    <w:rsid w:val="00965B39"/>
    <w:rsid w:val="00966AA4"/>
    <w:rsid w:val="0097011C"/>
    <w:rsid w:val="00970184"/>
    <w:rsid w:val="00971200"/>
    <w:rsid w:val="00971A0B"/>
    <w:rsid w:val="00972896"/>
    <w:rsid w:val="009729FC"/>
    <w:rsid w:val="00972E78"/>
    <w:rsid w:val="0097338B"/>
    <w:rsid w:val="00974708"/>
    <w:rsid w:val="00975411"/>
    <w:rsid w:val="0097768D"/>
    <w:rsid w:val="00980507"/>
    <w:rsid w:val="0098346F"/>
    <w:rsid w:val="00983862"/>
    <w:rsid w:val="00983AFA"/>
    <w:rsid w:val="00983D0E"/>
    <w:rsid w:val="00984E58"/>
    <w:rsid w:val="00984FD2"/>
    <w:rsid w:val="009857C2"/>
    <w:rsid w:val="009859CF"/>
    <w:rsid w:val="00985F6E"/>
    <w:rsid w:val="0098655D"/>
    <w:rsid w:val="00986ADD"/>
    <w:rsid w:val="00987D37"/>
    <w:rsid w:val="00990176"/>
    <w:rsid w:val="00991060"/>
    <w:rsid w:val="00992C7E"/>
    <w:rsid w:val="00992F69"/>
    <w:rsid w:val="00996754"/>
    <w:rsid w:val="0099681E"/>
    <w:rsid w:val="00996F69"/>
    <w:rsid w:val="009A1143"/>
    <w:rsid w:val="009A148F"/>
    <w:rsid w:val="009A1A6C"/>
    <w:rsid w:val="009A2DEF"/>
    <w:rsid w:val="009A47EF"/>
    <w:rsid w:val="009A4B71"/>
    <w:rsid w:val="009A505B"/>
    <w:rsid w:val="009A7279"/>
    <w:rsid w:val="009B05F7"/>
    <w:rsid w:val="009B0A45"/>
    <w:rsid w:val="009B1367"/>
    <w:rsid w:val="009B180D"/>
    <w:rsid w:val="009B1AA7"/>
    <w:rsid w:val="009B2528"/>
    <w:rsid w:val="009B2D0D"/>
    <w:rsid w:val="009B2DB4"/>
    <w:rsid w:val="009B4BE9"/>
    <w:rsid w:val="009B6B95"/>
    <w:rsid w:val="009B7646"/>
    <w:rsid w:val="009B795A"/>
    <w:rsid w:val="009B7DE4"/>
    <w:rsid w:val="009C1763"/>
    <w:rsid w:val="009C3D96"/>
    <w:rsid w:val="009C440C"/>
    <w:rsid w:val="009C56C4"/>
    <w:rsid w:val="009C6732"/>
    <w:rsid w:val="009C775F"/>
    <w:rsid w:val="009D1318"/>
    <w:rsid w:val="009D17F0"/>
    <w:rsid w:val="009D4F2A"/>
    <w:rsid w:val="009D5741"/>
    <w:rsid w:val="009D7A29"/>
    <w:rsid w:val="009E01D9"/>
    <w:rsid w:val="009E05FC"/>
    <w:rsid w:val="009E1F69"/>
    <w:rsid w:val="009E29DF"/>
    <w:rsid w:val="009E5AA7"/>
    <w:rsid w:val="009E6432"/>
    <w:rsid w:val="009E6631"/>
    <w:rsid w:val="009E68B0"/>
    <w:rsid w:val="009E7415"/>
    <w:rsid w:val="009E7D01"/>
    <w:rsid w:val="009F0B86"/>
    <w:rsid w:val="009F493B"/>
    <w:rsid w:val="009F6030"/>
    <w:rsid w:val="009F770F"/>
    <w:rsid w:val="00A0295F"/>
    <w:rsid w:val="00A02C9D"/>
    <w:rsid w:val="00A038B8"/>
    <w:rsid w:val="00A05CD4"/>
    <w:rsid w:val="00A06470"/>
    <w:rsid w:val="00A072EE"/>
    <w:rsid w:val="00A1055A"/>
    <w:rsid w:val="00A126F3"/>
    <w:rsid w:val="00A14322"/>
    <w:rsid w:val="00A16D9F"/>
    <w:rsid w:val="00A2077B"/>
    <w:rsid w:val="00A22564"/>
    <w:rsid w:val="00A232C1"/>
    <w:rsid w:val="00A24222"/>
    <w:rsid w:val="00A24A31"/>
    <w:rsid w:val="00A30E4A"/>
    <w:rsid w:val="00A30E85"/>
    <w:rsid w:val="00A30ED7"/>
    <w:rsid w:val="00A322BB"/>
    <w:rsid w:val="00A32C0F"/>
    <w:rsid w:val="00A33535"/>
    <w:rsid w:val="00A33D26"/>
    <w:rsid w:val="00A34B03"/>
    <w:rsid w:val="00A351C6"/>
    <w:rsid w:val="00A36008"/>
    <w:rsid w:val="00A37ACF"/>
    <w:rsid w:val="00A42AB2"/>
    <w:rsid w:val="00A43407"/>
    <w:rsid w:val="00A44FBB"/>
    <w:rsid w:val="00A4510B"/>
    <w:rsid w:val="00A458AA"/>
    <w:rsid w:val="00A4645B"/>
    <w:rsid w:val="00A52CAE"/>
    <w:rsid w:val="00A53ECC"/>
    <w:rsid w:val="00A55153"/>
    <w:rsid w:val="00A55D33"/>
    <w:rsid w:val="00A55F22"/>
    <w:rsid w:val="00A56C2A"/>
    <w:rsid w:val="00A574CE"/>
    <w:rsid w:val="00A57E35"/>
    <w:rsid w:val="00A62CA9"/>
    <w:rsid w:val="00A63B0B"/>
    <w:rsid w:val="00A67F93"/>
    <w:rsid w:val="00A71418"/>
    <w:rsid w:val="00A75A9D"/>
    <w:rsid w:val="00A8172A"/>
    <w:rsid w:val="00A83440"/>
    <w:rsid w:val="00A84D38"/>
    <w:rsid w:val="00A8655E"/>
    <w:rsid w:val="00A9205C"/>
    <w:rsid w:val="00A940F6"/>
    <w:rsid w:val="00A94C71"/>
    <w:rsid w:val="00A94F9A"/>
    <w:rsid w:val="00A97AED"/>
    <w:rsid w:val="00A97E7A"/>
    <w:rsid w:val="00AA2597"/>
    <w:rsid w:val="00AA269F"/>
    <w:rsid w:val="00AA26AD"/>
    <w:rsid w:val="00AA2DB8"/>
    <w:rsid w:val="00AA4E1B"/>
    <w:rsid w:val="00AA516D"/>
    <w:rsid w:val="00AA62DF"/>
    <w:rsid w:val="00AA6547"/>
    <w:rsid w:val="00AA6EEA"/>
    <w:rsid w:val="00AB0551"/>
    <w:rsid w:val="00AB07D7"/>
    <w:rsid w:val="00AB0F6B"/>
    <w:rsid w:val="00AB11CB"/>
    <w:rsid w:val="00AB1A8C"/>
    <w:rsid w:val="00AB1FFA"/>
    <w:rsid w:val="00AB280E"/>
    <w:rsid w:val="00AB307B"/>
    <w:rsid w:val="00AB4039"/>
    <w:rsid w:val="00AB50CD"/>
    <w:rsid w:val="00AB518D"/>
    <w:rsid w:val="00AB54A3"/>
    <w:rsid w:val="00AB62F1"/>
    <w:rsid w:val="00AB74C0"/>
    <w:rsid w:val="00AB784B"/>
    <w:rsid w:val="00AB7FA5"/>
    <w:rsid w:val="00AC10E4"/>
    <w:rsid w:val="00AC16F9"/>
    <w:rsid w:val="00AC177A"/>
    <w:rsid w:val="00AC2F5C"/>
    <w:rsid w:val="00AC39A5"/>
    <w:rsid w:val="00AC4566"/>
    <w:rsid w:val="00AC4E12"/>
    <w:rsid w:val="00AC5CAF"/>
    <w:rsid w:val="00AC70CF"/>
    <w:rsid w:val="00AC74C4"/>
    <w:rsid w:val="00AC776C"/>
    <w:rsid w:val="00AC7F13"/>
    <w:rsid w:val="00AD17F5"/>
    <w:rsid w:val="00AD1BBE"/>
    <w:rsid w:val="00AD2B57"/>
    <w:rsid w:val="00AD331C"/>
    <w:rsid w:val="00AD46DF"/>
    <w:rsid w:val="00AD6F1C"/>
    <w:rsid w:val="00AE48C5"/>
    <w:rsid w:val="00AE5D03"/>
    <w:rsid w:val="00AE5E2A"/>
    <w:rsid w:val="00AE5E93"/>
    <w:rsid w:val="00AE66DA"/>
    <w:rsid w:val="00AE74C3"/>
    <w:rsid w:val="00AE76F4"/>
    <w:rsid w:val="00AF052A"/>
    <w:rsid w:val="00AF2647"/>
    <w:rsid w:val="00AF2E09"/>
    <w:rsid w:val="00AF3B54"/>
    <w:rsid w:val="00AF447C"/>
    <w:rsid w:val="00AF5119"/>
    <w:rsid w:val="00AF515E"/>
    <w:rsid w:val="00AF52D5"/>
    <w:rsid w:val="00AF6BA7"/>
    <w:rsid w:val="00B009A5"/>
    <w:rsid w:val="00B02FEE"/>
    <w:rsid w:val="00B0347A"/>
    <w:rsid w:val="00B04932"/>
    <w:rsid w:val="00B065DB"/>
    <w:rsid w:val="00B077BE"/>
    <w:rsid w:val="00B10CC1"/>
    <w:rsid w:val="00B11917"/>
    <w:rsid w:val="00B15D0D"/>
    <w:rsid w:val="00B15D7B"/>
    <w:rsid w:val="00B15F9E"/>
    <w:rsid w:val="00B15FB1"/>
    <w:rsid w:val="00B15FDC"/>
    <w:rsid w:val="00B16381"/>
    <w:rsid w:val="00B16B2F"/>
    <w:rsid w:val="00B20AAA"/>
    <w:rsid w:val="00B21A13"/>
    <w:rsid w:val="00B21EB4"/>
    <w:rsid w:val="00B22969"/>
    <w:rsid w:val="00B23011"/>
    <w:rsid w:val="00B25792"/>
    <w:rsid w:val="00B261D4"/>
    <w:rsid w:val="00B26EEC"/>
    <w:rsid w:val="00B27563"/>
    <w:rsid w:val="00B27951"/>
    <w:rsid w:val="00B309FF"/>
    <w:rsid w:val="00B30CED"/>
    <w:rsid w:val="00B31090"/>
    <w:rsid w:val="00B3132E"/>
    <w:rsid w:val="00B315F8"/>
    <w:rsid w:val="00B319DE"/>
    <w:rsid w:val="00B32908"/>
    <w:rsid w:val="00B3572D"/>
    <w:rsid w:val="00B368BC"/>
    <w:rsid w:val="00B36A08"/>
    <w:rsid w:val="00B3703A"/>
    <w:rsid w:val="00B41DA0"/>
    <w:rsid w:val="00B44BED"/>
    <w:rsid w:val="00B454FC"/>
    <w:rsid w:val="00B455EE"/>
    <w:rsid w:val="00B4572D"/>
    <w:rsid w:val="00B473FB"/>
    <w:rsid w:val="00B530F0"/>
    <w:rsid w:val="00B56007"/>
    <w:rsid w:val="00B565F5"/>
    <w:rsid w:val="00B57ED0"/>
    <w:rsid w:val="00B57EEC"/>
    <w:rsid w:val="00B61BF5"/>
    <w:rsid w:val="00B61D98"/>
    <w:rsid w:val="00B64C73"/>
    <w:rsid w:val="00B65A3F"/>
    <w:rsid w:val="00B663A3"/>
    <w:rsid w:val="00B664EE"/>
    <w:rsid w:val="00B66BD8"/>
    <w:rsid w:val="00B66F8A"/>
    <w:rsid w:val="00B67B98"/>
    <w:rsid w:val="00B704A5"/>
    <w:rsid w:val="00B70DC9"/>
    <w:rsid w:val="00B716EC"/>
    <w:rsid w:val="00B73DAE"/>
    <w:rsid w:val="00B75060"/>
    <w:rsid w:val="00B76FF3"/>
    <w:rsid w:val="00B77862"/>
    <w:rsid w:val="00B80713"/>
    <w:rsid w:val="00B81257"/>
    <w:rsid w:val="00B81F0E"/>
    <w:rsid w:val="00B82190"/>
    <w:rsid w:val="00B83D08"/>
    <w:rsid w:val="00B85812"/>
    <w:rsid w:val="00B86D15"/>
    <w:rsid w:val="00B87658"/>
    <w:rsid w:val="00B9168C"/>
    <w:rsid w:val="00B93233"/>
    <w:rsid w:val="00B933E5"/>
    <w:rsid w:val="00B941F3"/>
    <w:rsid w:val="00B946C8"/>
    <w:rsid w:val="00B9542F"/>
    <w:rsid w:val="00B964C1"/>
    <w:rsid w:val="00B9687B"/>
    <w:rsid w:val="00BA0510"/>
    <w:rsid w:val="00BA0520"/>
    <w:rsid w:val="00BA5FA9"/>
    <w:rsid w:val="00BA71C5"/>
    <w:rsid w:val="00BA7841"/>
    <w:rsid w:val="00BA7C8E"/>
    <w:rsid w:val="00BB1B02"/>
    <w:rsid w:val="00BB2370"/>
    <w:rsid w:val="00BB2AC0"/>
    <w:rsid w:val="00BB2E1E"/>
    <w:rsid w:val="00BB34A3"/>
    <w:rsid w:val="00BB3C9B"/>
    <w:rsid w:val="00BB3CD9"/>
    <w:rsid w:val="00BB6249"/>
    <w:rsid w:val="00BC17D9"/>
    <w:rsid w:val="00BC39DC"/>
    <w:rsid w:val="00BC3E6A"/>
    <w:rsid w:val="00BC42E1"/>
    <w:rsid w:val="00BC47A6"/>
    <w:rsid w:val="00BC528E"/>
    <w:rsid w:val="00BC61CA"/>
    <w:rsid w:val="00BC69D0"/>
    <w:rsid w:val="00BD0BF9"/>
    <w:rsid w:val="00BD0CA0"/>
    <w:rsid w:val="00BD137B"/>
    <w:rsid w:val="00BD167E"/>
    <w:rsid w:val="00BD246B"/>
    <w:rsid w:val="00BD3830"/>
    <w:rsid w:val="00BD3CB3"/>
    <w:rsid w:val="00BD4678"/>
    <w:rsid w:val="00BD46D3"/>
    <w:rsid w:val="00BD49EE"/>
    <w:rsid w:val="00BE2056"/>
    <w:rsid w:val="00BE20DB"/>
    <w:rsid w:val="00BE4B59"/>
    <w:rsid w:val="00BE4EE9"/>
    <w:rsid w:val="00BE5089"/>
    <w:rsid w:val="00BE54DF"/>
    <w:rsid w:val="00BE62C7"/>
    <w:rsid w:val="00BE6455"/>
    <w:rsid w:val="00BE7BB4"/>
    <w:rsid w:val="00BF2722"/>
    <w:rsid w:val="00BF27A7"/>
    <w:rsid w:val="00BF49E5"/>
    <w:rsid w:val="00BF5829"/>
    <w:rsid w:val="00BF5F2C"/>
    <w:rsid w:val="00BF6057"/>
    <w:rsid w:val="00BF6239"/>
    <w:rsid w:val="00BF6A3A"/>
    <w:rsid w:val="00BF744C"/>
    <w:rsid w:val="00BF7B4B"/>
    <w:rsid w:val="00BF7FB2"/>
    <w:rsid w:val="00C02B4D"/>
    <w:rsid w:val="00C04225"/>
    <w:rsid w:val="00C046FB"/>
    <w:rsid w:val="00C05140"/>
    <w:rsid w:val="00C05C27"/>
    <w:rsid w:val="00C07453"/>
    <w:rsid w:val="00C10A08"/>
    <w:rsid w:val="00C10C84"/>
    <w:rsid w:val="00C12ACD"/>
    <w:rsid w:val="00C12F26"/>
    <w:rsid w:val="00C15FCB"/>
    <w:rsid w:val="00C16414"/>
    <w:rsid w:val="00C17722"/>
    <w:rsid w:val="00C2054F"/>
    <w:rsid w:val="00C21C4C"/>
    <w:rsid w:val="00C22176"/>
    <w:rsid w:val="00C25754"/>
    <w:rsid w:val="00C25D21"/>
    <w:rsid w:val="00C26EEE"/>
    <w:rsid w:val="00C27366"/>
    <w:rsid w:val="00C27439"/>
    <w:rsid w:val="00C27737"/>
    <w:rsid w:val="00C305C0"/>
    <w:rsid w:val="00C32706"/>
    <w:rsid w:val="00C33084"/>
    <w:rsid w:val="00C378C9"/>
    <w:rsid w:val="00C40B04"/>
    <w:rsid w:val="00C4296F"/>
    <w:rsid w:val="00C42BB5"/>
    <w:rsid w:val="00C43E7D"/>
    <w:rsid w:val="00C44A05"/>
    <w:rsid w:val="00C44EAC"/>
    <w:rsid w:val="00C4723A"/>
    <w:rsid w:val="00C47D77"/>
    <w:rsid w:val="00C504FC"/>
    <w:rsid w:val="00C505BB"/>
    <w:rsid w:val="00C51CE5"/>
    <w:rsid w:val="00C520AE"/>
    <w:rsid w:val="00C523F9"/>
    <w:rsid w:val="00C52934"/>
    <w:rsid w:val="00C53F74"/>
    <w:rsid w:val="00C54B28"/>
    <w:rsid w:val="00C56129"/>
    <w:rsid w:val="00C570B0"/>
    <w:rsid w:val="00C60DA7"/>
    <w:rsid w:val="00C60FC2"/>
    <w:rsid w:val="00C61AFD"/>
    <w:rsid w:val="00C62416"/>
    <w:rsid w:val="00C6309C"/>
    <w:rsid w:val="00C63199"/>
    <w:rsid w:val="00C631CD"/>
    <w:rsid w:val="00C638F6"/>
    <w:rsid w:val="00C650CA"/>
    <w:rsid w:val="00C65DFA"/>
    <w:rsid w:val="00C6616F"/>
    <w:rsid w:val="00C66824"/>
    <w:rsid w:val="00C70623"/>
    <w:rsid w:val="00C70741"/>
    <w:rsid w:val="00C80BC7"/>
    <w:rsid w:val="00C83987"/>
    <w:rsid w:val="00C842F7"/>
    <w:rsid w:val="00C85664"/>
    <w:rsid w:val="00C87A59"/>
    <w:rsid w:val="00C92353"/>
    <w:rsid w:val="00C94316"/>
    <w:rsid w:val="00C94B4B"/>
    <w:rsid w:val="00C96141"/>
    <w:rsid w:val="00C97930"/>
    <w:rsid w:val="00CA0F9F"/>
    <w:rsid w:val="00CA137C"/>
    <w:rsid w:val="00CA40B8"/>
    <w:rsid w:val="00CA47D6"/>
    <w:rsid w:val="00CA4C44"/>
    <w:rsid w:val="00CA71E1"/>
    <w:rsid w:val="00CA7A2F"/>
    <w:rsid w:val="00CB1F4E"/>
    <w:rsid w:val="00CB2ADF"/>
    <w:rsid w:val="00CB4BA0"/>
    <w:rsid w:val="00CB61C4"/>
    <w:rsid w:val="00CB7CCD"/>
    <w:rsid w:val="00CC0840"/>
    <w:rsid w:val="00CC0918"/>
    <w:rsid w:val="00CC0F02"/>
    <w:rsid w:val="00CC1FC7"/>
    <w:rsid w:val="00CC2A18"/>
    <w:rsid w:val="00CC2C54"/>
    <w:rsid w:val="00CC444B"/>
    <w:rsid w:val="00CC50A7"/>
    <w:rsid w:val="00CC58F6"/>
    <w:rsid w:val="00CC7524"/>
    <w:rsid w:val="00CC76D8"/>
    <w:rsid w:val="00CD1E37"/>
    <w:rsid w:val="00CD209D"/>
    <w:rsid w:val="00CD2B84"/>
    <w:rsid w:val="00CD4204"/>
    <w:rsid w:val="00CD44D5"/>
    <w:rsid w:val="00CD6F02"/>
    <w:rsid w:val="00CD7337"/>
    <w:rsid w:val="00CE0D55"/>
    <w:rsid w:val="00CE1548"/>
    <w:rsid w:val="00CE1685"/>
    <w:rsid w:val="00CE1F2D"/>
    <w:rsid w:val="00CE1FA8"/>
    <w:rsid w:val="00CE21DA"/>
    <w:rsid w:val="00CE2A77"/>
    <w:rsid w:val="00CE30AA"/>
    <w:rsid w:val="00CE3ED9"/>
    <w:rsid w:val="00CE6AB9"/>
    <w:rsid w:val="00CF36A1"/>
    <w:rsid w:val="00CF4C2B"/>
    <w:rsid w:val="00CF5C90"/>
    <w:rsid w:val="00CF77F2"/>
    <w:rsid w:val="00CF7B81"/>
    <w:rsid w:val="00D01201"/>
    <w:rsid w:val="00D02F52"/>
    <w:rsid w:val="00D10C95"/>
    <w:rsid w:val="00D10E03"/>
    <w:rsid w:val="00D1298A"/>
    <w:rsid w:val="00D14B1D"/>
    <w:rsid w:val="00D15A0F"/>
    <w:rsid w:val="00D208EE"/>
    <w:rsid w:val="00D21409"/>
    <w:rsid w:val="00D2176A"/>
    <w:rsid w:val="00D23BB9"/>
    <w:rsid w:val="00D2484A"/>
    <w:rsid w:val="00D24D68"/>
    <w:rsid w:val="00D2764E"/>
    <w:rsid w:val="00D278F9"/>
    <w:rsid w:val="00D27A71"/>
    <w:rsid w:val="00D30536"/>
    <w:rsid w:val="00D3157F"/>
    <w:rsid w:val="00D34B9D"/>
    <w:rsid w:val="00D34ECE"/>
    <w:rsid w:val="00D36209"/>
    <w:rsid w:val="00D3756A"/>
    <w:rsid w:val="00D4199B"/>
    <w:rsid w:val="00D41FC5"/>
    <w:rsid w:val="00D438C8"/>
    <w:rsid w:val="00D43ADB"/>
    <w:rsid w:val="00D44330"/>
    <w:rsid w:val="00D446BA"/>
    <w:rsid w:val="00D46896"/>
    <w:rsid w:val="00D501C7"/>
    <w:rsid w:val="00D50C53"/>
    <w:rsid w:val="00D51EF3"/>
    <w:rsid w:val="00D520D7"/>
    <w:rsid w:val="00D529AC"/>
    <w:rsid w:val="00D552DE"/>
    <w:rsid w:val="00D552FC"/>
    <w:rsid w:val="00D55D2C"/>
    <w:rsid w:val="00D5631B"/>
    <w:rsid w:val="00D57338"/>
    <w:rsid w:val="00D577CC"/>
    <w:rsid w:val="00D57C24"/>
    <w:rsid w:val="00D600B0"/>
    <w:rsid w:val="00D60EC3"/>
    <w:rsid w:val="00D62837"/>
    <w:rsid w:val="00D64C3E"/>
    <w:rsid w:val="00D67027"/>
    <w:rsid w:val="00D6703D"/>
    <w:rsid w:val="00D717BE"/>
    <w:rsid w:val="00D72886"/>
    <w:rsid w:val="00D737D6"/>
    <w:rsid w:val="00D73B01"/>
    <w:rsid w:val="00D74110"/>
    <w:rsid w:val="00D75EAC"/>
    <w:rsid w:val="00D7644B"/>
    <w:rsid w:val="00D771F4"/>
    <w:rsid w:val="00D776E9"/>
    <w:rsid w:val="00D8075A"/>
    <w:rsid w:val="00D80E64"/>
    <w:rsid w:val="00D81822"/>
    <w:rsid w:val="00D81AD1"/>
    <w:rsid w:val="00D81D2C"/>
    <w:rsid w:val="00D83AEF"/>
    <w:rsid w:val="00D8485C"/>
    <w:rsid w:val="00D8653A"/>
    <w:rsid w:val="00D868A0"/>
    <w:rsid w:val="00D86E24"/>
    <w:rsid w:val="00D90C62"/>
    <w:rsid w:val="00D94545"/>
    <w:rsid w:val="00D9616D"/>
    <w:rsid w:val="00DA05DA"/>
    <w:rsid w:val="00DA1184"/>
    <w:rsid w:val="00DA12D6"/>
    <w:rsid w:val="00DA1CAC"/>
    <w:rsid w:val="00DA336D"/>
    <w:rsid w:val="00DA40B0"/>
    <w:rsid w:val="00DA5ACF"/>
    <w:rsid w:val="00DA5F02"/>
    <w:rsid w:val="00DA5F66"/>
    <w:rsid w:val="00DA64D8"/>
    <w:rsid w:val="00DA6C0C"/>
    <w:rsid w:val="00DA6E58"/>
    <w:rsid w:val="00DA79AA"/>
    <w:rsid w:val="00DB0F79"/>
    <w:rsid w:val="00DB1108"/>
    <w:rsid w:val="00DB3709"/>
    <w:rsid w:val="00DB42E8"/>
    <w:rsid w:val="00DB464A"/>
    <w:rsid w:val="00DB57AD"/>
    <w:rsid w:val="00DB666F"/>
    <w:rsid w:val="00DB6ACB"/>
    <w:rsid w:val="00DB6C48"/>
    <w:rsid w:val="00DB7D73"/>
    <w:rsid w:val="00DB7E4F"/>
    <w:rsid w:val="00DC0184"/>
    <w:rsid w:val="00DC0908"/>
    <w:rsid w:val="00DC1D99"/>
    <w:rsid w:val="00DC2D46"/>
    <w:rsid w:val="00DC38CE"/>
    <w:rsid w:val="00DC4FD8"/>
    <w:rsid w:val="00DC5CDD"/>
    <w:rsid w:val="00DC65CD"/>
    <w:rsid w:val="00DC7405"/>
    <w:rsid w:val="00DC7F64"/>
    <w:rsid w:val="00DD092C"/>
    <w:rsid w:val="00DD0CA8"/>
    <w:rsid w:val="00DD0D8A"/>
    <w:rsid w:val="00DD2B55"/>
    <w:rsid w:val="00DD3982"/>
    <w:rsid w:val="00DD5F26"/>
    <w:rsid w:val="00DE0017"/>
    <w:rsid w:val="00DE13F5"/>
    <w:rsid w:val="00DE1D7A"/>
    <w:rsid w:val="00DE201D"/>
    <w:rsid w:val="00DE20D6"/>
    <w:rsid w:val="00DE215C"/>
    <w:rsid w:val="00DE2A76"/>
    <w:rsid w:val="00DE2AFD"/>
    <w:rsid w:val="00DE2DCC"/>
    <w:rsid w:val="00DE35A6"/>
    <w:rsid w:val="00DE494B"/>
    <w:rsid w:val="00DE620A"/>
    <w:rsid w:val="00DE669D"/>
    <w:rsid w:val="00DE72AD"/>
    <w:rsid w:val="00DE7501"/>
    <w:rsid w:val="00DE7D38"/>
    <w:rsid w:val="00DE7F1C"/>
    <w:rsid w:val="00DF1B16"/>
    <w:rsid w:val="00DF1F1B"/>
    <w:rsid w:val="00DF214A"/>
    <w:rsid w:val="00DF3FA4"/>
    <w:rsid w:val="00DF4068"/>
    <w:rsid w:val="00DF41C4"/>
    <w:rsid w:val="00DF64F8"/>
    <w:rsid w:val="00DF7625"/>
    <w:rsid w:val="00E002C0"/>
    <w:rsid w:val="00E00511"/>
    <w:rsid w:val="00E02524"/>
    <w:rsid w:val="00E025AB"/>
    <w:rsid w:val="00E05BA8"/>
    <w:rsid w:val="00E07DCB"/>
    <w:rsid w:val="00E11429"/>
    <w:rsid w:val="00E12109"/>
    <w:rsid w:val="00E12AC6"/>
    <w:rsid w:val="00E12B6B"/>
    <w:rsid w:val="00E12E8A"/>
    <w:rsid w:val="00E15913"/>
    <w:rsid w:val="00E15A66"/>
    <w:rsid w:val="00E16113"/>
    <w:rsid w:val="00E16FDC"/>
    <w:rsid w:val="00E20127"/>
    <w:rsid w:val="00E20598"/>
    <w:rsid w:val="00E2117E"/>
    <w:rsid w:val="00E21703"/>
    <w:rsid w:val="00E23B37"/>
    <w:rsid w:val="00E24AF9"/>
    <w:rsid w:val="00E24E94"/>
    <w:rsid w:val="00E25097"/>
    <w:rsid w:val="00E250AF"/>
    <w:rsid w:val="00E257F5"/>
    <w:rsid w:val="00E27DD0"/>
    <w:rsid w:val="00E303ED"/>
    <w:rsid w:val="00E322B4"/>
    <w:rsid w:val="00E3260C"/>
    <w:rsid w:val="00E32E23"/>
    <w:rsid w:val="00E34E6E"/>
    <w:rsid w:val="00E36480"/>
    <w:rsid w:val="00E401C9"/>
    <w:rsid w:val="00E4098D"/>
    <w:rsid w:val="00E40CAC"/>
    <w:rsid w:val="00E40D85"/>
    <w:rsid w:val="00E41BEB"/>
    <w:rsid w:val="00E42D5C"/>
    <w:rsid w:val="00E43703"/>
    <w:rsid w:val="00E4394B"/>
    <w:rsid w:val="00E46798"/>
    <w:rsid w:val="00E472A6"/>
    <w:rsid w:val="00E47D81"/>
    <w:rsid w:val="00E50762"/>
    <w:rsid w:val="00E5166A"/>
    <w:rsid w:val="00E516AC"/>
    <w:rsid w:val="00E52CB4"/>
    <w:rsid w:val="00E53397"/>
    <w:rsid w:val="00E5439E"/>
    <w:rsid w:val="00E5568D"/>
    <w:rsid w:val="00E56961"/>
    <w:rsid w:val="00E56D29"/>
    <w:rsid w:val="00E56E44"/>
    <w:rsid w:val="00E6017E"/>
    <w:rsid w:val="00E61819"/>
    <w:rsid w:val="00E61884"/>
    <w:rsid w:val="00E61B1B"/>
    <w:rsid w:val="00E641CE"/>
    <w:rsid w:val="00E643A9"/>
    <w:rsid w:val="00E6448A"/>
    <w:rsid w:val="00E6448E"/>
    <w:rsid w:val="00E65B64"/>
    <w:rsid w:val="00E661B1"/>
    <w:rsid w:val="00E66DDF"/>
    <w:rsid w:val="00E6739E"/>
    <w:rsid w:val="00E67726"/>
    <w:rsid w:val="00E678A4"/>
    <w:rsid w:val="00E70732"/>
    <w:rsid w:val="00E7095B"/>
    <w:rsid w:val="00E71B5D"/>
    <w:rsid w:val="00E72775"/>
    <w:rsid w:val="00E74065"/>
    <w:rsid w:val="00E75D76"/>
    <w:rsid w:val="00E77020"/>
    <w:rsid w:val="00E80A5A"/>
    <w:rsid w:val="00E81594"/>
    <w:rsid w:val="00E84695"/>
    <w:rsid w:val="00E84B6E"/>
    <w:rsid w:val="00E86C0D"/>
    <w:rsid w:val="00E87790"/>
    <w:rsid w:val="00E90549"/>
    <w:rsid w:val="00E90648"/>
    <w:rsid w:val="00E90683"/>
    <w:rsid w:val="00E90916"/>
    <w:rsid w:val="00E91036"/>
    <w:rsid w:val="00E928BF"/>
    <w:rsid w:val="00E95259"/>
    <w:rsid w:val="00EA0B91"/>
    <w:rsid w:val="00EA13F9"/>
    <w:rsid w:val="00EA2E83"/>
    <w:rsid w:val="00EA361E"/>
    <w:rsid w:val="00EA5504"/>
    <w:rsid w:val="00EB0B43"/>
    <w:rsid w:val="00EB0E07"/>
    <w:rsid w:val="00EB0F93"/>
    <w:rsid w:val="00EB37AE"/>
    <w:rsid w:val="00EB441A"/>
    <w:rsid w:val="00EB44EB"/>
    <w:rsid w:val="00EB4A8E"/>
    <w:rsid w:val="00EB5321"/>
    <w:rsid w:val="00EB5CE3"/>
    <w:rsid w:val="00EB5E4E"/>
    <w:rsid w:val="00EC09A3"/>
    <w:rsid w:val="00EC1322"/>
    <w:rsid w:val="00EC4214"/>
    <w:rsid w:val="00EC447F"/>
    <w:rsid w:val="00EC491E"/>
    <w:rsid w:val="00EC6F2D"/>
    <w:rsid w:val="00EC7C72"/>
    <w:rsid w:val="00ED0921"/>
    <w:rsid w:val="00ED1A94"/>
    <w:rsid w:val="00ED1D36"/>
    <w:rsid w:val="00ED256E"/>
    <w:rsid w:val="00ED2EB0"/>
    <w:rsid w:val="00ED30ED"/>
    <w:rsid w:val="00ED3F2A"/>
    <w:rsid w:val="00ED4E2E"/>
    <w:rsid w:val="00ED5914"/>
    <w:rsid w:val="00ED690C"/>
    <w:rsid w:val="00ED694D"/>
    <w:rsid w:val="00EE0782"/>
    <w:rsid w:val="00EE0A59"/>
    <w:rsid w:val="00EE104B"/>
    <w:rsid w:val="00EE3F64"/>
    <w:rsid w:val="00EE4C7B"/>
    <w:rsid w:val="00EE4D99"/>
    <w:rsid w:val="00EE7585"/>
    <w:rsid w:val="00EF0DB7"/>
    <w:rsid w:val="00EF1405"/>
    <w:rsid w:val="00EF1AAE"/>
    <w:rsid w:val="00EF28D3"/>
    <w:rsid w:val="00EF2C8D"/>
    <w:rsid w:val="00EF34BB"/>
    <w:rsid w:val="00EF34E2"/>
    <w:rsid w:val="00EF4A63"/>
    <w:rsid w:val="00EF653E"/>
    <w:rsid w:val="00EF6676"/>
    <w:rsid w:val="00EF7366"/>
    <w:rsid w:val="00F014A8"/>
    <w:rsid w:val="00F01CFD"/>
    <w:rsid w:val="00F04BC4"/>
    <w:rsid w:val="00F05A3B"/>
    <w:rsid w:val="00F05CF0"/>
    <w:rsid w:val="00F07706"/>
    <w:rsid w:val="00F077EF"/>
    <w:rsid w:val="00F101D8"/>
    <w:rsid w:val="00F10860"/>
    <w:rsid w:val="00F10C29"/>
    <w:rsid w:val="00F126E8"/>
    <w:rsid w:val="00F13239"/>
    <w:rsid w:val="00F13BC2"/>
    <w:rsid w:val="00F1493C"/>
    <w:rsid w:val="00F157BC"/>
    <w:rsid w:val="00F15E37"/>
    <w:rsid w:val="00F1683B"/>
    <w:rsid w:val="00F16B9C"/>
    <w:rsid w:val="00F1705B"/>
    <w:rsid w:val="00F17362"/>
    <w:rsid w:val="00F20339"/>
    <w:rsid w:val="00F21282"/>
    <w:rsid w:val="00F21919"/>
    <w:rsid w:val="00F2274D"/>
    <w:rsid w:val="00F230D3"/>
    <w:rsid w:val="00F24479"/>
    <w:rsid w:val="00F2558A"/>
    <w:rsid w:val="00F30589"/>
    <w:rsid w:val="00F3218A"/>
    <w:rsid w:val="00F32E55"/>
    <w:rsid w:val="00F3456C"/>
    <w:rsid w:val="00F35675"/>
    <w:rsid w:val="00F35EAF"/>
    <w:rsid w:val="00F36D55"/>
    <w:rsid w:val="00F37ED1"/>
    <w:rsid w:val="00F41154"/>
    <w:rsid w:val="00F4131A"/>
    <w:rsid w:val="00F4272A"/>
    <w:rsid w:val="00F4372B"/>
    <w:rsid w:val="00F451CC"/>
    <w:rsid w:val="00F46CF0"/>
    <w:rsid w:val="00F475BF"/>
    <w:rsid w:val="00F47CA7"/>
    <w:rsid w:val="00F50849"/>
    <w:rsid w:val="00F50A33"/>
    <w:rsid w:val="00F51C0A"/>
    <w:rsid w:val="00F528F5"/>
    <w:rsid w:val="00F55716"/>
    <w:rsid w:val="00F568B0"/>
    <w:rsid w:val="00F56D32"/>
    <w:rsid w:val="00F607D4"/>
    <w:rsid w:val="00F61659"/>
    <w:rsid w:val="00F62268"/>
    <w:rsid w:val="00F62850"/>
    <w:rsid w:val="00F6670B"/>
    <w:rsid w:val="00F667E5"/>
    <w:rsid w:val="00F6682C"/>
    <w:rsid w:val="00F67054"/>
    <w:rsid w:val="00F67A48"/>
    <w:rsid w:val="00F724E2"/>
    <w:rsid w:val="00F72A24"/>
    <w:rsid w:val="00F739E1"/>
    <w:rsid w:val="00F74D79"/>
    <w:rsid w:val="00F75800"/>
    <w:rsid w:val="00F75C05"/>
    <w:rsid w:val="00F762FF"/>
    <w:rsid w:val="00F76FEF"/>
    <w:rsid w:val="00F8048E"/>
    <w:rsid w:val="00F8120C"/>
    <w:rsid w:val="00F8198B"/>
    <w:rsid w:val="00F83F73"/>
    <w:rsid w:val="00F84A28"/>
    <w:rsid w:val="00F90001"/>
    <w:rsid w:val="00F904B9"/>
    <w:rsid w:val="00F90F27"/>
    <w:rsid w:val="00F91213"/>
    <w:rsid w:val="00F912C7"/>
    <w:rsid w:val="00F9254E"/>
    <w:rsid w:val="00F95363"/>
    <w:rsid w:val="00F95A21"/>
    <w:rsid w:val="00F95B3F"/>
    <w:rsid w:val="00F964B0"/>
    <w:rsid w:val="00F96CB2"/>
    <w:rsid w:val="00FA0EDB"/>
    <w:rsid w:val="00FA0F3F"/>
    <w:rsid w:val="00FA2A5F"/>
    <w:rsid w:val="00FA45FB"/>
    <w:rsid w:val="00FA62A2"/>
    <w:rsid w:val="00FB14AD"/>
    <w:rsid w:val="00FB30F7"/>
    <w:rsid w:val="00FB3ADA"/>
    <w:rsid w:val="00FB41D4"/>
    <w:rsid w:val="00FB4F6D"/>
    <w:rsid w:val="00FB5ED3"/>
    <w:rsid w:val="00FB6FFC"/>
    <w:rsid w:val="00FB729C"/>
    <w:rsid w:val="00FB74FA"/>
    <w:rsid w:val="00FB76BC"/>
    <w:rsid w:val="00FC2CA6"/>
    <w:rsid w:val="00FC3CF7"/>
    <w:rsid w:val="00FC63CC"/>
    <w:rsid w:val="00FC761D"/>
    <w:rsid w:val="00FD151E"/>
    <w:rsid w:val="00FD1CCC"/>
    <w:rsid w:val="00FD3D89"/>
    <w:rsid w:val="00FD448F"/>
    <w:rsid w:val="00FD5403"/>
    <w:rsid w:val="00FD5E06"/>
    <w:rsid w:val="00FD5E7B"/>
    <w:rsid w:val="00FD7D9A"/>
    <w:rsid w:val="00FE0321"/>
    <w:rsid w:val="00FE0E2F"/>
    <w:rsid w:val="00FE6249"/>
    <w:rsid w:val="00FF13A8"/>
    <w:rsid w:val="00FF1661"/>
    <w:rsid w:val="00FF27DA"/>
    <w:rsid w:val="00FF3962"/>
    <w:rsid w:val="00FF4B80"/>
    <w:rsid w:val="00FF53EE"/>
    <w:rsid w:val="00FF6BF3"/>
    <w:rsid w:val="00FF714D"/>
    <w:rsid w:val="00FF7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B7DFFB-43AB-43A1-92AD-FE2B79EF3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E533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72151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72151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721510"/>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721510"/>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721510"/>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721510"/>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721510"/>
    <w:pPr>
      <w:autoSpaceDE w:val="0"/>
      <w:autoSpaceDN w:val="0"/>
      <w:adjustRightInd w:val="0"/>
      <w:spacing w:after="0" w:line="240" w:lineRule="auto"/>
    </w:pPr>
    <w:rPr>
      <w:rFonts w:ascii="Tahoma" w:hAnsi="Tahoma" w:cs="Tahoma"/>
      <w:sz w:val="26"/>
      <w:szCs w:val="26"/>
    </w:rPr>
  </w:style>
  <w:style w:type="paragraph" w:styleId="a4">
    <w:name w:val="Balloon Text"/>
    <w:basedOn w:val="a0"/>
    <w:link w:val="a5"/>
    <w:uiPriority w:val="99"/>
    <w:semiHidden/>
    <w:unhideWhenUsed/>
    <w:rsid w:val="000A6F02"/>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0A6F02"/>
    <w:rPr>
      <w:rFonts w:ascii="Tahoma" w:hAnsi="Tahoma" w:cs="Tahoma"/>
      <w:sz w:val="16"/>
      <w:szCs w:val="16"/>
    </w:rPr>
  </w:style>
  <w:style w:type="table" w:styleId="a6">
    <w:name w:val="Table Grid"/>
    <w:basedOn w:val="a2"/>
    <w:uiPriority w:val="59"/>
    <w:rsid w:val="00411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1"/>
    <w:uiPriority w:val="99"/>
    <w:unhideWhenUsed/>
    <w:rsid w:val="00AC5CAF"/>
    <w:rPr>
      <w:color w:val="0000FF" w:themeColor="hyperlink"/>
      <w:u w:val="single"/>
    </w:rPr>
  </w:style>
  <w:style w:type="character" w:styleId="a8">
    <w:name w:val="FollowedHyperlink"/>
    <w:basedOn w:val="a1"/>
    <w:uiPriority w:val="99"/>
    <w:semiHidden/>
    <w:unhideWhenUsed/>
    <w:rsid w:val="00AC5CAF"/>
    <w:rPr>
      <w:color w:val="800080" w:themeColor="followedHyperlink"/>
      <w:u w:val="single"/>
    </w:rPr>
  </w:style>
  <w:style w:type="paragraph" w:styleId="a9">
    <w:name w:val="List Paragraph"/>
    <w:basedOn w:val="a0"/>
    <w:link w:val="aa"/>
    <w:uiPriority w:val="34"/>
    <w:qFormat/>
    <w:rsid w:val="00765E2C"/>
    <w:pPr>
      <w:spacing w:after="0" w:line="240" w:lineRule="auto"/>
      <w:ind w:left="720"/>
    </w:pPr>
    <w:rPr>
      <w:rFonts w:ascii="Calibri" w:hAnsi="Calibri" w:cs="Times New Roman"/>
    </w:rPr>
  </w:style>
  <w:style w:type="character" w:customStyle="1" w:styleId="aa">
    <w:name w:val="Абзац списка Знак"/>
    <w:link w:val="a9"/>
    <w:uiPriority w:val="34"/>
    <w:locked/>
    <w:rsid w:val="006210C8"/>
    <w:rPr>
      <w:rFonts w:ascii="Calibri" w:hAnsi="Calibri" w:cs="Times New Roman"/>
    </w:rPr>
  </w:style>
  <w:style w:type="paragraph" w:customStyle="1" w:styleId="a">
    <w:name w:val="ГПО"/>
    <w:basedOn w:val="1"/>
    <w:rsid w:val="00E53397"/>
    <w:pPr>
      <w:keepLines w:val="0"/>
      <w:numPr>
        <w:numId w:val="12"/>
      </w:numPr>
      <w:tabs>
        <w:tab w:val="num" w:pos="360"/>
      </w:tabs>
      <w:spacing w:before="0" w:after="480" w:line="240" w:lineRule="auto"/>
      <w:ind w:left="0" w:firstLine="709"/>
      <w:jc w:val="center"/>
    </w:pPr>
    <w:rPr>
      <w:rFonts w:ascii="Times New Roman" w:eastAsia="Times New Roman" w:hAnsi="Times New Roman" w:cs="Times New Roman"/>
      <w:color w:val="auto"/>
      <w:lang w:eastAsia="ru-RU"/>
    </w:rPr>
  </w:style>
  <w:style w:type="character" w:customStyle="1" w:styleId="10">
    <w:name w:val="Заголовок 1 Знак"/>
    <w:basedOn w:val="a1"/>
    <w:link w:val="1"/>
    <w:uiPriority w:val="9"/>
    <w:rsid w:val="00E5339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6011">
      <w:bodyDiv w:val="1"/>
      <w:marLeft w:val="0"/>
      <w:marRight w:val="0"/>
      <w:marTop w:val="0"/>
      <w:marBottom w:val="0"/>
      <w:divBdr>
        <w:top w:val="none" w:sz="0" w:space="0" w:color="auto"/>
        <w:left w:val="none" w:sz="0" w:space="0" w:color="auto"/>
        <w:bottom w:val="none" w:sz="0" w:space="0" w:color="auto"/>
        <w:right w:val="none" w:sz="0" w:space="0" w:color="auto"/>
      </w:divBdr>
    </w:div>
    <w:div w:id="217479544">
      <w:bodyDiv w:val="1"/>
      <w:marLeft w:val="0"/>
      <w:marRight w:val="0"/>
      <w:marTop w:val="0"/>
      <w:marBottom w:val="0"/>
      <w:divBdr>
        <w:top w:val="none" w:sz="0" w:space="0" w:color="auto"/>
        <w:left w:val="none" w:sz="0" w:space="0" w:color="auto"/>
        <w:bottom w:val="none" w:sz="0" w:space="0" w:color="auto"/>
        <w:right w:val="none" w:sz="0" w:space="0" w:color="auto"/>
      </w:divBdr>
    </w:div>
    <w:div w:id="592594979">
      <w:bodyDiv w:val="1"/>
      <w:marLeft w:val="0"/>
      <w:marRight w:val="0"/>
      <w:marTop w:val="0"/>
      <w:marBottom w:val="0"/>
      <w:divBdr>
        <w:top w:val="none" w:sz="0" w:space="0" w:color="auto"/>
        <w:left w:val="none" w:sz="0" w:space="0" w:color="auto"/>
        <w:bottom w:val="none" w:sz="0" w:space="0" w:color="auto"/>
        <w:right w:val="none" w:sz="0" w:space="0" w:color="auto"/>
      </w:divBdr>
    </w:div>
    <w:div w:id="773985600">
      <w:bodyDiv w:val="1"/>
      <w:marLeft w:val="0"/>
      <w:marRight w:val="0"/>
      <w:marTop w:val="0"/>
      <w:marBottom w:val="0"/>
      <w:divBdr>
        <w:top w:val="none" w:sz="0" w:space="0" w:color="auto"/>
        <w:left w:val="none" w:sz="0" w:space="0" w:color="auto"/>
        <w:bottom w:val="none" w:sz="0" w:space="0" w:color="auto"/>
        <w:right w:val="none" w:sz="0" w:space="0" w:color="auto"/>
      </w:divBdr>
    </w:div>
    <w:div w:id="1194534382">
      <w:bodyDiv w:val="1"/>
      <w:marLeft w:val="0"/>
      <w:marRight w:val="0"/>
      <w:marTop w:val="0"/>
      <w:marBottom w:val="0"/>
      <w:divBdr>
        <w:top w:val="none" w:sz="0" w:space="0" w:color="auto"/>
        <w:left w:val="none" w:sz="0" w:space="0" w:color="auto"/>
        <w:bottom w:val="none" w:sz="0" w:space="0" w:color="auto"/>
        <w:right w:val="none" w:sz="0" w:space="0" w:color="auto"/>
      </w:divBdr>
    </w:div>
    <w:div w:id="1205866025">
      <w:bodyDiv w:val="1"/>
      <w:marLeft w:val="0"/>
      <w:marRight w:val="0"/>
      <w:marTop w:val="0"/>
      <w:marBottom w:val="0"/>
      <w:divBdr>
        <w:top w:val="none" w:sz="0" w:space="0" w:color="auto"/>
        <w:left w:val="none" w:sz="0" w:space="0" w:color="auto"/>
        <w:bottom w:val="none" w:sz="0" w:space="0" w:color="auto"/>
        <w:right w:val="none" w:sz="0" w:space="0" w:color="auto"/>
      </w:divBdr>
    </w:div>
    <w:div w:id="1436438505">
      <w:bodyDiv w:val="1"/>
      <w:marLeft w:val="0"/>
      <w:marRight w:val="0"/>
      <w:marTop w:val="0"/>
      <w:marBottom w:val="0"/>
      <w:divBdr>
        <w:top w:val="none" w:sz="0" w:space="0" w:color="auto"/>
        <w:left w:val="none" w:sz="0" w:space="0" w:color="auto"/>
        <w:bottom w:val="none" w:sz="0" w:space="0" w:color="auto"/>
        <w:right w:val="none" w:sz="0" w:space="0" w:color="auto"/>
      </w:divBdr>
    </w:div>
    <w:div w:id="1502424186">
      <w:bodyDiv w:val="1"/>
      <w:marLeft w:val="0"/>
      <w:marRight w:val="0"/>
      <w:marTop w:val="0"/>
      <w:marBottom w:val="0"/>
      <w:divBdr>
        <w:top w:val="none" w:sz="0" w:space="0" w:color="auto"/>
        <w:left w:val="none" w:sz="0" w:space="0" w:color="auto"/>
        <w:bottom w:val="none" w:sz="0" w:space="0" w:color="auto"/>
        <w:right w:val="none" w:sz="0" w:space="0" w:color="auto"/>
      </w:divBdr>
    </w:div>
    <w:div w:id="1612934183">
      <w:bodyDiv w:val="1"/>
      <w:marLeft w:val="0"/>
      <w:marRight w:val="0"/>
      <w:marTop w:val="0"/>
      <w:marBottom w:val="0"/>
      <w:divBdr>
        <w:top w:val="none" w:sz="0" w:space="0" w:color="auto"/>
        <w:left w:val="none" w:sz="0" w:space="0" w:color="auto"/>
        <w:bottom w:val="none" w:sz="0" w:space="0" w:color="auto"/>
        <w:right w:val="none" w:sz="0" w:space="0" w:color="auto"/>
      </w:divBdr>
      <w:divsChild>
        <w:div w:id="1565799520">
          <w:marLeft w:val="0"/>
          <w:marRight w:val="0"/>
          <w:marTop w:val="0"/>
          <w:marBottom w:val="0"/>
          <w:divBdr>
            <w:top w:val="none" w:sz="0" w:space="0" w:color="auto"/>
            <w:left w:val="none" w:sz="0" w:space="0" w:color="auto"/>
            <w:bottom w:val="none" w:sz="0" w:space="0" w:color="auto"/>
            <w:right w:val="none" w:sz="0" w:space="0" w:color="auto"/>
          </w:divBdr>
          <w:divsChild>
            <w:div w:id="1656957218">
              <w:marLeft w:val="0"/>
              <w:marRight w:val="0"/>
              <w:marTop w:val="0"/>
              <w:marBottom w:val="0"/>
              <w:divBdr>
                <w:top w:val="none" w:sz="0" w:space="0" w:color="auto"/>
                <w:left w:val="none" w:sz="0" w:space="0" w:color="auto"/>
                <w:bottom w:val="none" w:sz="0" w:space="0" w:color="auto"/>
                <w:right w:val="none" w:sz="0" w:space="0" w:color="auto"/>
              </w:divBdr>
            </w:div>
            <w:div w:id="341322457">
              <w:marLeft w:val="0"/>
              <w:marRight w:val="0"/>
              <w:marTop w:val="0"/>
              <w:marBottom w:val="0"/>
              <w:divBdr>
                <w:top w:val="none" w:sz="0" w:space="0" w:color="auto"/>
                <w:left w:val="none" w:sz="0" w:space="0" w:color="auto"/>
                <w:bottom w:val="none" w:sz="0" w:space="0" w:color="auto"/>
                <w:right w:val="none" w:sz="0" w:space="0" w:color="auto"/>
              </w:divBdr>
            </w:div>
            <w:div w:id="1751540705">
              <w:marLeft w:val="0"/>
              <w:marRight w:val="0"/>
              <w:marTop w:val="0"/>
              <w:marBottom w:val="0"/>
              <w:divBdr>
                <w:top w:val="none" w:sz="0" w:space="0" w:color="auto"/>
                <w:left w:val="none" w:sz="0" w:space="0" w:color="auto"/>
                <w:bottom w:val="none" w:sz="0" w:space="0" w:color="auto"/>
                <w:right w:val="none" w:sz="0" w:space="0" w:color="auto"/>
              </w:divBdr>
            </w:div>
            <w:div w:id="1491094688">
              <w:marLeft w:val="0"/>
              <w:marRight w:val="0"/>
              <w:marTop w:val="0"/>
              <w:marBottom w:val="0"/>
              <w:divBdr>
                <w:top w:val="none" w:sz="0" w:space="0" w:color="auto"/>
                <w:left w:val="none" w:sz="0" w:space="0" w:color="auto"/>
                <w:bottom w:val="none" w:sz="0" w:space="0" w:color="auto"/>
                <w:right w:val="none" w:sz="0" w:space="0" w:color="auto"/>
              </w:divBdr>
            </w:div>
            <w:div w:id="831680393">
              <w:marLeft w:val="0"/>
              <w:marRight w:val="0"/>
              <w:marTop w:val="0"/>
              <w:marBottom w:val="0"/>
              <w:divBdr>
                <w:top w:val="none" w:sz="0" w:space="0" w:color="auto"/>
                <w:left w:val="none" w:sz="0" w:space="0" w:color="auto"/>
                <w:bottom w:val="none" w:sz="0" w:space="0" w:color="auto"/>
                <w:right w:val="none" w:sz="0" w:space="0" w:color="auto"/>
              </w:divBdr>
            </w:div>
            <w:div w:id="27218920">
              <w:marLeft w:val="0"/>
              <w:marRight w:val="0"/>
              <w:marTop w:val="0"/>
              <w:marBottom w:val="0"/>
              <w:divBdr>
                <w:top w:val="none" w:sz="0" w:space="0" w:color="auto"/>
                <w:left w:val="none" w:sz="0" w:space="0" w:color="auto"/>
                <w:bottom w:val="none" w:sz="0" w:space="0" w:color="auto"/>
                <w:right w:val="none" w:sz="0" w:space="0" w:color="auto"/>
              </w:divBdr>
            </w:div>
            <w:div w:id="439029823">
              <w:marLeft w:val="0"/>
              <w:marRight w:val="0"/>
              <w:marTop w:val="0"/>
              <w:marBottom w:val="0"/>
              <w:divBdr>
                <w:top w:val="none" w:sz="0" w:space="0" w:color="auto"/>
                <w:left w:val="none" w:sz="0" w:space="0" w:color="auto"/>
                <w:bottom w:val="none" w:sz="0" w:space="0" w:color="auto"/>
                <w:right w:val="none" w:sz="0" w:space="0" w:color="auto"/>
              </w:divBdr>
            </w:div>
            <w:div w:id="1470170050">
              <w:marLeft w:val="0"/>
              <w:marRight w:val="0"/>
              <w:marTop w:val="0"/>
              <w:marBottom w:val="0"/>
              <w:divBdr>
                <w:top w:val="none" w:sz="0" w:space="0" w:color="auto"/>
                <w:left w:val="none" w:sz="0" w:space="0" w:color="auto"/>
                <w:bottom w:val="none" w:sz="0" w:space="0" w:color="auto"/>
                <w:right w:val="none" w:sz="0" w:space="0" w:color="auto"/>
              </w:divBdr>
            </w:div>
            <w:div w:id="571350563">
              <w:marLeft w:val="0"/>
              <w:marRight w:val="0"/>
              <w:marTop w:val="0"/>
              <w:marBottom w:val="0"/>
              <w:divBdr>
                <w:top w:val="none" w:sz="0" w:space="0" w:color="auto"/>
                <w:left w:val="none" w:sz="0" w:space="0" w:color="auto"/>
                <w:bottom w:val="none" w:sz="0" w:space="0" w:color="auto"/>
                <w:right w:val="none" w:sz="0" w:space="0" w:color="auto"/>
              </w:divBdr>
            </w:div>
            <w:div w:id="62038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5209">
      <w:bodyDiv w:val="1"/>
      <w:marLeft w:val="0"/>
      <w:marRight w:val="0"/>
      <w:marTop w:val="0"/>
      <w:marBottom w:val="0"/>
      <w:divBdr>
        <w:top w:val="none" w:sz="0" w:space="0" w:color="auto"/>
        <w:left w:val="none" w:sz="0" w:space="0" w:color="auto"/>
        <w:bottom w:val="none" w:sz="0" w:space="0" w:color="auto"/>
        <w:right w:val="none" w:sz="0" w:space="0" w:color="auto"/>
      </w:divBdr>
    </w:div>
    <w:div w:id="1996762499">
      <w:bodyDiv w:val="1"/>
      <w:marLeft w:val="0"/>
      <w:marRight w:val="0"/>
      <w:marTop w:val="0"/>
      <w:marBottom w:val="0"/>
      <w:divBdr>
        <w:top w:val="none" w:sz="0" w:space="0" w:color="auto"/>
        <w:left w:val="none" w:sz="0" w:space="0" w:color="auto"/>
        <w:bottom w:val="none" w:sz="0" w:space="0" w:color="auto"/>
        <w:right w:val="none" w:sz="0" w:space="0" w:color="auto"/>
      </w:divBdr>
    </w:div>
    <w:div w:id="2036422177">
      <w:bodyDiv w:val="1"/>
      <w:marLeft w:val="0"/>
      <w:marRight w:val="0"/>
      <w:marTop w:val="0"/>
      <w:marBottom w:val="0"/>
      <w:divBdr>
        <w:top w:val="none" w:sz="0" w:space="0" w:color="auto"/>
        <w:left w:val="none" w:sz="0" w:space="0" w:color="auto"/>
        <w:bottom w:val="none" w:sz="0" w:space="0" w:color="auto"/>
        <w:right w:val="none" w:sz="0" w:space="0" w:color="auto"/>
      </w:divBdr>
    </w:div>
    <w:div w:id="2061200304">
      <w:bodyDiv w:val="1"/>
      <w:marLeft w:val="0"/>
      <w:marRight w:val="0"/>
      <w:marTop w:val="0"/>
      <w:marBottom w:val="0"/>
      <w:divBdr>
        <w:top w:val="none" w:sz="0" w:space="0" w:color="auto"/>
        <w:left w:val="none" w:sz="0" w:space="0" w:color="auto"/>
        <w:bottom w:val="none" w:sz="0" w:space="0" w:color="auto"/>
        <w:right w:val="none" w:sz="0" w:space="0" w:color="auto"/>
      </w:divBdr>
    </w:div>
    <w:div w:id="210295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docs.cntd.ru/document/901919551" TargetMode="External"/><Relationship Id="rId18" Type="http://schemas.openxmlformats.org/officeDocument/2006/relationships/hyperlink" Target="http://docs.cntd.ru/document/42022391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cntd.ru/document/446235361" TargetMode="External"/><Relationship Id="rId7" Type="http://schemas.openxmlformats.org/officeDocument/2006/relationships/image" Target="media/image2.wmf"/><Relationship Id="rId12" Type="http://schemas.openxmlformats.org/officeDocument/2006/relationships/hyperlink" Target="http://docs.cntd.ru/document/902323702" TargetMode="External"/><Relationship Id="rId17" Type="http://schemas.openxmlformats.org/officeDocument/2006/relationships/hyperlink" Target="http://docs.cntd.ru/document/420223914" TargetMode="External"/><Relationship Id="rId25" Type="http://schemas.openxmlformats.org/officeDocument/2006/relationships/hyperlink" Target="http://docs.cntd.ru/document/446235361" TargetMode="External"/><Relationship Id="rId2" Type="http://schemas.openxmlformats.org/officeDocument/2006/relationships/numbering" Target="numbering.xml"/><Relationship Id="rId16" Type="http://schemas.openxmlformats.org/officeDocument/2006/relationships/hyperlink" Target="http://docs.cntd.ru/document/902370827" TargetMode="External"/><Relationship Id="rId20" Type="http://schemas.openxmlformats.org/officeDocument/2006/relationships/hyperlink" Target="http://docs.cntd.ru/document/446235361"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docs.cntd.ru/document/901856089" TargetMode="External"/><Relationship Id="rId24" Type="http://schemas.openxmlformats.org/officeDocument/2006/relationships/hyperlink" Target="http://docs.cntd.ru/document/446235361" TargetMode="External"/><Relationship Id="rId5" Type="http://schemas.openxmlformats.org/officeDocument/2006/relationships/webSettings" Target="webSettings.xml"/><Relationship Id="rId15" Type="http://schemas.openxmlformats.org/officeDocument/2006/relationships/hyperlink" Target="http://docs.cntd.ru/document/902370827" TargetMode="External"/><Relationship Id="rId23" Type="http://schemas.openxmlformats.org/officeDocument/2006/relationships/hyperlink" Target="http://docs.cntd.ru/document/446235361" TargetMode="External"/><Relationship Id="rId10" Type="http://schemas.openxmlformats.org/officeDocument/2006/relationships/hyperlink" Target="http://docs.cntd.ru/document/446235361" TargetMode="External"/><Relationship Id="rId19" Type="http://schemas.openxmlformats.org/officeDocument/2006/relationships/hyperlink" Target="http://docs.cntd.ru/document/432844734" TargetMode="Externa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hyperlink" Target="http://docs.cntd.ru/document/901919551" TargetMode="External"/><Relationship Id="rId22" Type="http://schemas.openxmlformats.org/officeDocument/2006/relationships/hyperlink" Target="http://docs.cntd.ru/document/44623536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2B1E7-908F-4762-964C-3889A7590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5698</Words>
  <Characters>32480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Хакасэнерго</Company>
  <LinksUpToDate>false</LinksUpToDate>
  <CharactersWithSpaces>38102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Оксана Николаевна</dc:creator>
  <cp:lastModifiedBy>Вячеслав</cp:lastModifiedBy>
  <cp:revision>3</cp:revision>
  <cp:lastPrinted>2017-03-15T05:32:00Z</cp:lastPrinted>
  <dcterms:created xsi:type="dcterms:W3CDTF">2017-08-16T04:08:00Z</dcterms:created>
  <dcterms:modified xsi:type="dcterms:W3CDTF">2017-08-16T13:39:00Z</dcterms:modified>
</cp:coreProperties>
</file>